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1C2B" w:rsidRDefault="00991C2B" w:rsidP="00991C2B">
      <w:pPr>
        <w:spacing w:line="276" w:lineRule="auto"/>
        <w:jc w:val="right"/>
      </w:pPr>
      <w:bookmarkStart w:id="0" w:name="_Hlk50138782"/>
      <w:bookmarkStart w:id="1" w:name="_Hlk3485192"/>
      <w:r>
        <w:t xml:space="preserve">Приложение к </w:t>
      </w:r>
      <w:bookmarkEnd w:id="0"/>
      <w:r>
        <w:t xml:space="preserve">Постановлению </w:t>
      </w:r>
      <w:bookmarkEnd w:id="1"/>
    </w:p>
    <w:p w:rsidR="00991C2B" w:rsidRDefault="00991C2B" w:rsidP="00991C2B">
      <w:pPr>
        <w:spacing w:line="276" w:lineRule="auto"/>
        <w:jc w:val="right"/>
      </w:pPr>
      <w:r>
        <w:t>Администрации Кондинского района</w:t>
      </w:r>
    </w:p>
    <w:p w:rsidR="00991C2B" w:rsidRPr="00BD5BAE" w:rsidRDefault="00991C2B" w:rsidP="00991C2B">
      <w:pPr>
        <w:spacing w:line="276" w:lineRule="auto"/>
        <w:jc w:val="right"/>
        <w:rPr>
          <w:bCs/>
        </w:rPr>
      </w:pPr>
    </w:p>
    <w:p w:rsidR="00991C2B" w:rsidRPr="00BD5BAE" w:rsidRDefault="00991C2B" w:rsidP="00991C2B">
      <w:pPr>
        <w:spacing w:line="276" w:lineRule="auto"/>
        <w:jc w:val="right"/>
        <w:rPr>
          <w:rFonts w:ascii="Calibri" w:eastAsia="Calibri" w:hAnsi="Calibri"/>
          <w:lang w:eastAsia="en-US"/>
        </w:rPr>
      </w:pPr>
      <w:r w:rsidRPr="00BD5BAE">
        <w:tab/>
        <w:t>от ________________№____________</w:t>
      </w: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28"/>
          <w:szCs w:val="28"/>
          <w:lang w:eastAsia="en-US"/>
        </w:rPr>
      </w:pPr>
    </w:p>
    <w:p w:rsidR="00991C2B" w:rsidRPr="00BA29A4" w:rsidRDefault="00991C2B" w:rsidP="00991C2B">
      <w:pPr>
        <w:pStyle w:val="af0"/>
        <w:spacing w:line="276" w:lineRule="auto"/>
        <w:jc w:val="center"/>
        <w:rPr>
          <w:rFonts w:eastAsiaTheme="minorHAnsi"/>
          <w:b/>
          <w:sz w:val="32"/>
          <w:szCs w:val="32"/>
          <w:lang w:eastAsia="en-US"/>
        </w:rPr>
      </w:pPr>
      <w:r w:rsidRPr="00BD5BAE">
        <w:rPr>
          <w:rFonts w:eastAsiaTheme="minorHAnsi"/>
          <w:b/>
          <w:sz w:val="32"/>
          <w:szCs w:val="32"/>
          <w:lang w:eastAsia="en-US"/>
        </w:rPr>
        <w:t xml:space="preserve">МЕСТНЫЕ НОРМАТИВЫ ГРАДОСТРОИТЕЛЬНОГО ПРОЕКТИРОВАНИЯ </w:t>
      </w:r>
      <w:r w:rsidR="00334C72">
        <w:rPr>
          <w:rFonts w:eastAsiaTheme="minorHAnsi"/>
          <w:b/>
          <w:sz w:val="32"/>
          <w:szCs w:val="32"/>
          <w:lang w:eastAsia="en-US"/>
        </w:rPr>
        <w:t>ГОРОДСКОГО</w:t>
      </w:r>
      <w:r>
        <w:rPr>
          <w:rFonts w:eastAsiaTheme="minorHAnsi"/>
          <w:b/>
          <w:sz w:val="32"/>
          <w:szCs w:val="32"/>
          <w:lang w:eastAsia="en-US"/>
        </w:rPr>
        <w:t xml:space="preserve"> ПОСЕЛЕНИЯ </w:t>
      </w:r>
      <w:r w:rsidR="00334C72">
        <w:rPr>
          <w:rFonts w:eastAsiaTheme="minorHAnsi"/>
          <w:b/>
          <w:sz w:val="32"/>
          <w:szCs w:val="32"/>
          <w:lang w:eastAsia="en-US"/>
        </w:rPr>
        <w:t>КОНДИНСКОЕ</w:t>
      </w:r>
    </w:p>
    <w:p w:rsidR="00991C2B" w:rsidRPr="00404D5B" w:rsidRDefault="00991C2B" w:rsidP="00991C2B">
      <w:pPr>
        <w:spacing w:line="276" w:lineRule="auto"/>
        <w:jc w:val="center"/>
        <w:rPr>
          <w:rFonts w:eastAsia="Calibri"/>
          <w:b/>
          <w:sz w:val="44"/>
          <w:szCs w:val="44"/>
          <w:highlight w:val="yellow"/>
          <w:lang w:eastAsia="en-US"/>
        </w:rPr>
      </w:pPr>
      <w:r>
        <w:rPr>
          <w:rFonts w:eastAsiaTheme="minorHAnsi"/>
          <w:b/>
          <w:sz w:val="32"/>
          <w:szCs w:val="32"/>
          <w:lang w:eastAsia="en-US"/>
        </w:rPr>
        <w:t>КОНДИНСКОГО РАЙОНА ХАНТЫ-МАНСИЙСКОГО АВТОНОМНОГО ОКРУГА — ЮГРЫ</w:t>
      </w:r>
    </w:p>
    <w:p w:rsidR="00991C2B" w:rsidRPr="00BD5BAE" w:rsidRDefault="00991C2B" w:rsidP="00991C2B">
      <w:pPr>
        <w:pStyle w:val="af0"/>
        <w:spacing w:line="276" w:lineRule="auto"/>
        <w:jc w:val="center"/>
        <w:rPr>
          <w:b/>
          <w:sz w:val="32"/>
          <w:szCs w:val="32"/>
        </w:rPr>
      </w:pP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32"/>
          <w:szCs w:val="32"/>
          <w:lang w:eastAsia="en-US"/>
        </w:rPr>
      </w:pPr>
      <w:r w:rsidRPr="00BD5BAE">
        <w:rPr>
          <w:rFonts w:eastAsia="Calibri"/>
          <w:b/>
          <w:sz w:val="32"/>
          <w:szCs w:val="32"/>
          <w:lang w:eastAsia="en-US"/>
        </w:rPr>
        <w:t>Основная часть</w:t>
      </w:r>
    </w:p>
    <w:p w:rsidR="00991C2B" w:rsidRPr="00BD5BAE" w:rsidRDefault="00991C2B" w:rsidP="00991C2B">
      <w:pPr>
        <w:spacing w:line="276" w:lineRule="auto"/>
        <w:jc w:val="center"/>
        <w:rPr>
          <w:rFonts w:eastAsia="Calibri"/>
          <w:b/>
          <w:sz w:val="44"/>
          <w:szCs w:val="44"/>
          <w:lang w:eastAsia="en-US"/>
        </w:rPr>
      </w:pPr>
    </w:p>
    <w:p w:rsidR="00991C2B" w:rsidRPr="00404D5B" w:rsidRDefault="00991C2B" w:rsidP="00991C2B">
      <w:pPr>
        <w:spacing w:line="276" w:lineRule="auto"/>
        <w:jc w:val="center"/>
        <w:rPr>
          <w:rFonts w:eastAsia="Calibri"/>
          <w:b/>
          <w:sz w:val="32"/>
          <w:szCs w:val="32"/>
          <w:highlight w:val="yellow"/>
          <w:lang w:eastAsia="en-US"/>
        </w:rPr>
      </w:pPr>
    </w:p>
    <w:p w:rsidR="00991C2B" w:rsidRDefault="00991C2B" w:rsidP="00991C2B">
      <w:pPr>
        <w:spacing w:line="276" w:lineRule="auto"/>
        <w:jc w:val="center"/>
        <w:rPr>
          <w:b/>
          <w:sz w:val="28"/>
          <w:highlight w:val="yellow"/>
        </w:rPr>
      </w:pPr>
      <w:bookmarkStart w:id="2" w:name="_Hlk167351937"/>
    </w:p>
    <w:p w:rsidR="00BD2785" w:rsidRDefault="00BD2785" w:rsidP="00991C2B">
      <w:pPr>
        <w:spacing w:line="276" w:lineRule="auto"/>
        <w:jc w:val="center"/>
        <w:rPr>
          <w:b/>
          <w:sz w:val="28"/>
          <w:highlight w:val="yellow"/>
        </w:rPr>
      </w:pPr>
    </w:p>
    <w:p w:rsidR="00BD2785" w:rsidRDefault="00BD2785" w:rsidP="00991C2B">
      <w:pPr>
        <w:spacing w:line="276" w:lineRule="auto"/>
        <w:jc w:val="center"/>
        <w:rPr>
          <w:b/>
          <w:sz w:val="28"/>
          <w:highlight w:val="yellow"/>
        </w:rPr>
      </w:pPr>
    </w:p>
    <w:p w:rsidR="00BD2785" w:rsidRDefault="00BD2785" w:rsidP="00991C2B">
      <w:pPr>
        <w:spacing w:line="276" w:lineRule="auto"/>
        <w:jc w:val="center"/>
        <w:rPr>
          <w:b/>
          <w:sz w:val="28"/>
          <w:highlight w:val="yellow"/>
        </w:rPr>
      </w:pPr>
    </w:p>
    <w:p w:rsidR="00BD2785" w:rsidRDefault="00BD2785" w:rsidP="00991C2B">
      <w:pPr>
        <w:spacing w:line="276" w:lineRule="auto"/>
        <w:jc w:val="center"/>
        <w:rPr>
          <w:b/>
          <w:sz w:val="28"/>
          <w:highlight w:val="yellow"/>
        </w:rPr>
      </w:pPr>
    </w:p>
    <w:p w:rsidR="00BD2785" w:rsidRPr="00404D5B" w:rsidRDefault="00BD2785" w:rsidP="00991C2B">
      <w:pPr>
        <w:spacing w:line="276" w:lineRule="auto"/>
        <w:jc w:val="center"/>
        <w:rPr>
          <w:b/>
          <w:sz w:val="28"/>
          <w:highlight w:val="yellow"/>
        </w:rPr>
      </w:pPr>
    </w:p>
    <w:p w:rsidR="00991C2B" w:rsidRPr="00BD5BAE" w:rsidRDefault="00991C2B" w:rsidP="00991C2B">
      <w:pPr>
        <w:spacing w:line="276" w:lineRule="auto"/>
        <w:jc w:val="center"/>
        <w:rPr>
          <w:rFonts w:eastAsia="Calibri"/>
          <w:b/>
          <w:sz w:val="32"/>
          <w:szCs w:val="32"/>
          <w:lang w:eastAsia="en-US"/>
        </w:rPr>
      </w:pPr>
    </w:p>
    <w:p w:rsidR="00991C2B" w:rsidRPr="00BD5BAE" w:rsidRDefault="00991C2B" w:rsidP="00991C2B">
      <w:pPr>
        <w:spacing w:line="276" w:lineRule="auto"/>
        <w:jc w:val="center"/>
        <w:rPr>
          <w:sz w:val="28"/>
          <w:szCs w:val="28"/>
        </w:rPr>
      </w:pPr>
    </w:p>
    <w:p w:rsidR="00991C2B" w:rsidRPr="00BD5BAE" w:rsidRDefault="00991C2B" w:rsidP="00991C2B">
      <w:pPr>
        <w:spacing w:line="276" w:lineRule="auto"/>
        <w:jc w:val="center"/>
        <w:rPr>
          <w:sz w:val="28"/>
          <w:szCs w:val="28"/>
        </w:rPr>
      </w:pPr>
    </w:p>
    <w:p w:rsidR="00991C2B" w:rsidRPr="00BD5BAE" w:rsidRDefault="00991C2B" w:rsidP="00991C2B">
      <w:pPr>
        <w:spacing w:line="276" w:lineRule="auto"/>
        <w:jc w:val="center"/>
        <w:rPr>
          <w:sz w:val="28"/>
          <w:szCs w:val="28"/>
        </w:rPr>
      </w:pPr>
    </w:p>
    <w:p w:rsidR="00991C2B" w:rsidRPr="00BD5BAE" w:rsidRDefault="00991C2B" w:rsidP="00991C2B">
      <w:pPr>
        <w:spacing w:line="276" w:lineRule="auto"/>
        <w:jc w:val="center"/>
        <w:rPr>
          <w:sz w:val="28"/>
          <w:szCs w:val="28"/>
        </w:rPr>
      </w:pPr>
    </w:p>
    <w:p w:rsidR="00991C2B" w:rsidRPr="00BD5BAE" w:rsidRDefault="00991C2B" w:rsidP="00991C2B">
      <w:pPr>
        <w:spacing w:line="276" w:lineRule="auto"/>
        <w:jc w:val="center"/>
        <w:rPr>
          <w:sz w:val="28"/>
          <w:szCs w:val="28"/>
        </w:rPr>
      </w:pPr>
    </w:p>
    <w:p w:rsidR="00991C2B" w:rsidRPr="00D842A2" w:rsidRDefault="00991C2B" w:rsidP="00991C2B">
      <w:pPr>
        <w:spacing w:line="276" w:lineRule="auto"/>
        <w:jc w:val="center"/>
        <w:rPr>
          <w:sz w:val="28"/>
          <w:szCs w:val="28"/>
        </w:rPr>
      </w:pPr>
    </w:p>
    <w:p w:rsidR="00991C2B" w:rsidRPr="00D842A2" w:rsidRDefault="00991C2B" w:rsidP="00991C2B">
      <w:pPr>
        <w:spacing w:line="276" w:lineRule="auto"/>
        <w:jc w:val="center"/>
        <w:rPr>
          <w:sz w:val="28"/>
          <w:szCs w:val="28"/>
        </w:rPr>
      </w:pPr>
    </w:p>
    <w:p w:rsidR="00991C2B" w:rsidRPr="00D842A2" w:rsidRDefault="00991C2B" w:rsidP="00991C2B">
      <w:pPr>
        <w:spacing w:line="276" w:lineRule="auto"/>
        <w:jc w:val="center"/>
        <w:rPr>
          <w:sz w:val="28"/>
          <w:szCs w:val="28"/>
        </w:rPr>
      </w:pPr>
    </w:p>
    <w:p w:rsidR="00991C2B" w:rsidRPr="00D842A2" w:rsidRDefault="00991C2B" w:rsidP="00991C2B">
      <w:pPr>
        <w:spacing w:line="276" w:lineRule="auto"/>
        <w:jc w:val="center"/>
        <w:rPr>
          <w:sz w:val="28"/>
          <w:szCs w:val="28"/>
        </w:rPr>
      </w:pPr>
    </w:p>
    <w:p w:rsidR="00991C2B" w:rsidRPr="00D842A2" w:rsidRDefault="00991C2B" w:rsidP="00991C2B">
      <w:pPr>
        <w:spacing w:line="276" w:lineRule="auto"/>
        <w:jc w:val="center"/>
        <w:rPr>
          <w:sz w:val="28"/>
          <w:szCs w:val="28"/>
          <w:highlight w:val="yellow"/>
        </w:rPr>
      </w:pPr>
      <w:bookmarkStart w:id="3" w:name="_Hlk61101440"/>
      <w:r w:rsidRPr="00D842A2">
        <w:rPr>
          <w:sz w:val="28"/>
          <w:szCs w:val="28"/>
        </w:rPr>
        <w:t>202</w:t>
      </w:r>
      <w:bookmarkEnd w:id="3"/>
      <w:r w:rsidR="00334C72">
        <w:rPr>
          <w:sz w:val="28"/>
          <w:szCs w:val="28"/>
        </w:rPr>
        <w:t>5</w:t>
      </w:r>
      <w:r w:rsidRPr="00D842A2">
        <w:rPr>
          <w:sz w:val="28"/>
          <w:szCs w:val="28"/>
        </w:rPr>
        <w:t xml:space="preserve"> г.</w:t>
      </w:r>
      <w:bookmarkEnd w:id="2"/>
      <w:r w:rsidRPr="00D842A2">
        <w:rPr>
          <w:sz w:val="28"/>
          <w:szCs w:val="28"/>
          <w:highlight w:val="yellow"/>
        </w:rPr>
        <w:br w:type="page"/>
      </w:r>
    </w:p>
    <w:sdt>
      <w:sdtPr>
        <w:rPr>
          <w:rFonts w:ascii="Times New Roman" w:eastAsia="Times New Roman" w:hAnsi="Times New Roman" w:cs="Times New Roman"/>
          <w:b w:val="0"/>
          <w:bCs w:val="0"/>
          <w:color w:val="auto"/>
          <w:sz w:val="24"/>
          <w:szCs w:val="24"/>
          <w:highlight w:val="yellow"/>
          <w:lang w:eastAsia="ru-RU"/>
        </w:rPr>
        <w:id w:val="901063583"/>
        <w:docPartObj>
          <w:docPartGallery w:val="Table of Contents"/>
          <w:docPartUnique/>
        </w:docPartObj>
      </w:sdtPr>
      <w:sdtEndPr/>
      <w:sdtContent>
        <w:p w:rsidR="00991C2B" w:rsidRPr="003C619B" w:rsidRDefault="00991C2B" w:rsidP="00991C2B">
          <w:pPr>
            <w:pStyle w:val="ad"/>
            <w:spacing w:before="0" w:after="240"/>
            <w:jc w:val="center"/>
            <w:rPr>
              <w:rFonts w:ascii="Times New Roman" w:hAnsi="Times New Roman" w:cs="Times New Roman"/>
              <w:color w:val="auto"/>
            </w:rPr>
          </w:pPr>
          <w:r w:rsidRPr="003C619B">
            <w:rPr>
              <w:rFonts w:ascii="Times New Roman" w:hAnsi="Times New Roman" w:cs="Times New Roman"/>
              <w:color w:val="auto"/>
            </w:rPr>
            <w:t>СОДЕРЖАНИЕ</w:t>
          </w:r>
        </w:p>
        <w:p w:rsidR="00891911" w:rsidRDefault="001D27B6">
          <w:pPr>
            <w:pStyle w:val="14"/>
            <w:rPr>
              <w:rFonts w:asciiTheme="minorHAnsi" w:hAnsiTheme="minorHAnsi"/>
              <w:noProof/>
              <w:kern w:val="2"/>
              <w:sz w:val="24"/>
              <w:szCs w:val="24"/>
              <w:lang w:eastAsia="ru-RU"/>
            </w:rPr>
          </w:pPr>
          <w:r w:rsidRPr="00D842A2">
            <w:rPr>
              <w:sz w:val="24"/>
              <w:szCs w:val="24"/>
              <w:highlight w:val="yellow"/>
            </w:rPr>
            <w:fldChar w:fldCharType="begin"/>
          </w:r>
          <w:r w:rsidR="00991C2B" w:rsidRPr="00D842A2">
            <w:rPr>
              <w:sz w:val="24"/>
              <w:szCs w:val="24"/>
              <w:highlight w:val="yellow"/>
            </w:rPr>
            <w:instrText xml:space="preserve"> TOC \o "1-3" \h \z \u </w:instrText>
          </w:r>
          <w:r w:rsidRPr="00D842A2">
            <w:rPr>
              <w:sz w:val="24"/>
              <w:szCs w:val="24"/>
              <w:highlight w:val="yellow"/>
            </w:rPr>
            <w:fldChar w:fldCharType="separate"/>
          </w:r>
          <w:hyperlink w:anchor="_Toc213248441" w:history="1">
            <w:r w:rsidR="00891911" w:rsidRPr="0035447C">
              <w:rPr>
                <w:rStyle w:val="af7"/>
                <w:b/>
                <w:bCs/>
                <w:noProof/>
              </w:rPr>
              <w:t>1.</w:t>
            </w:r>
            <w:r w:rsidR="00891911">
              <w:rPr>
                <w:rFonts w:asciiTheme="minorHAnsi" w:hAnsiTheme="minorHAnsi"/>
                <w:noProof/>
                <w:kern w:val="2"/>
                <w:sz w:val="24"/>
                <w:szCs w:val="24"/>
                <w:lang w:eastAsia="ru-RU"/>
              </w:rPr>
              <w:tab/>
            </w:r>
            <w:r w:rsidR="00891911" w:rsidRPr="0035447C">
              <w:rPr>
                <w:rStyle w:val="af7"/>
                <w:b/>
                <w:bCs/>
                <w:noProof/>
              </w:rPr>
              <w:t>Общие положения</w:t>
            </w:r>
            <w:r w:rsidR="00891911">
              <w:rPr>
                <w:noProof/>
                <w:webHidden/>
              </w:rPr>
              <w:tab/>
            </w:r>
            <w:r>
              <w:rPr>
                <w:noProof/>
                <w:webHidden/>
              </w:rPr>
              <w:fldChar w:fldCharType="begin"/>
            </w:r>
            <w:r w:rsidR="00891911">
              <w:rPr>
                <w:noProof/>
                <w:webHidden/>
              </w:rPr>
              <w:instrText xml:space="preserve"> PAGEREF _Toc213248441 \h </w:instrText>
            </w:r>
            <w:r>
              <w:rPr>
                <w:noProof/>
                <w:webHidden/>
              </w:rPr>
            </w:r>
            <w:r>
              <w:rPr>
                <w:noProof/>
                <w:webHidden/>
              </w:rPr>
              <w:fldChar w:fldCharType="separate"/>
            </w:r>
            <w:r w:rsidR="00C62F20">
              <w:rPr>
                <w:noProof/>
                <w:webHidden/>
              </w:rPr>
              <w:t>3</w:t>
            </w:r>
            <w:r>
              <w:rPr>
                <w:noProof/>
                <w:webHidden/>
              </w:rPr>
              <w:fldChar w:fldCharType="end"/>
            </w:r>
          </w:hyperlink>
        </w:p>
        <w:p w:rsidR="00891911" w:rsidRDefault="00F558F7">
          <w:pPr>
            <w:pStyle w:val="14"/>
            <w:rPr>
              <w:rFonts w:asciiTheme="minorHAnsi" w:hAnsiTheme="minorHAnsi"/>
              <w:noProof/>
              <w:kern w:val="2"/>
              <w:sz w:val="24"/>
              <w:szCs w:val="24"/>
              <w:lang w:eastAsia="ru-RU"/>
            </w:rPr>
          </w:pPr>
          <w:hyperlink w:anchor="_Toc213248442" w:history="1">
            <w:r w:rsidR="00891911" w:rsidRPr="0035447C">
              <w:rPr>
                <w:rStyle w:val="af7"/>
                <w:b/>
                <w:noProof/>
              </w:rPr>
              <w:t>2.</w:t>
            </w:r>
            <w:r w:rsidR="00891911">
              <w:rPr>
                <w:rFonts w:asciiTheme="minorHAnsi" w:hAnsiTheme="minorHAnsi"/>
                <w:noProof/>
                <w:kern w:val="2"/>
                <w:sz w:val="24"/>
                <w:szCs w:val="24"/>
                <w:lang w:eastAsia="ru-RU"/>
              </w:rPr>
              <w:tab/>
            </w:r>
            <w:r w:rsidR="00891911" w:rsidRPr="0035447C">
              <w:rPr>
                <w:rStyle w:val="af7"/>
                <w:b/>
                <w:noProof/>
              </w:rPr>
              <w:t>Общие расчетные показатели планировочной организации территории</w:t>
            </w:r>
            <w:r w:rsidR="00891911">
              <w:rPr>
                <w:noProof/>
                <w:webHidden/>
              </w:rPr>
              <w:tab/>
            </w:r>
            <w:r w:rsidR="001D27B6">
              <w:rPr>
                <w:noProof/>
                <w:webHidden/>
              </w:rPr>
              <w:fldChar w:fldCharType="begin"/>
            </w:r>
            <w:r w:rsidR="00891911">
              <w:rPr>
                <w:noProof/>
                <w:webHidden/>
              </w:rPr>
              <w:instrText xml:space="preserve"> PAGEREF _Toc213248442 \h </w:instrText>
            </w:r>
            <w:r w:rsidR="001D27B6">
              <w:rPr>
                <w:noProof/>
                <w:webHidden/>
              </w:rPr>
            </w:r>
            <w:r w:rsidR="001D27B6">
              <w:rPr>
                <w:noProof/>
                <w:webHidden/>
              </w:rPr>
              <w:fldChar w:fldCharType="separate"/>
            </w:r>
            <w:r w:rsidR="00C62F20">
              <w:rPr>
                <w:noProof/>
                <w:webHidden/>
              </w:rPr>
              <w:t>5</w:t>
            </w:r>
            <w:r w:rsidR="001D27B6">
              <w:rPr>
                <w:noProof/>
                <w:webHidden/>
              </w:rPr>
              <w:fldChar w:fldCharType="end"/>
            </w:r>
          </w:hyperlink>
        </w:p>
        <w:p w:rsidR="00891911" w:rsidRDefault="00F558F7">
          <w:pPr>
            <w:pStyle w:val="14"/>
            <w:rPr>
              <w:rFonts w:asciiTheme="minorHAnsi" w:hAnsiTheme="minorHAnsi"/>
              <w:noProof/>
              <w:kern w:val="2"/>
              <w:sz w:val="24"/>
              <w:szCs w:val="24"/>
              <w:lang w:eastAsia="ru-RU"/>
            </w:rPr>
          </w:pPr>
          <w:hyperlink w:anchor="_Toc213248443" w:history="1">
            <w:r w:rsidR="00891911" w:rsidRPr="0035447C">
              <w:rPr>
                <w:rStyle w:val="af7"/>
                <w:b/>
                <w:bCs/>
                <w:noProof/>
              </w:rPr>
              <w:t>3.</w:t>
            </w:r>
            <w:r w:rsidR="00891911">
              <w:rPr>
                <w:rFonts w:asciiTheme="minorHAnsi" w:hAnsiTheme="minorHAnsi"/>
                <w:noProof/>
                <w:kern w:val="2"/>
                <w:sz w:val="24"/>
                <w:szCs w:val="24"/>
                <w:lang w:eastAsia="ru-RU"/>
              </w:rPr>
              <w:tab/>
            </w:r>
            <w:r w:rsidR="00891911" w:rsidRPr="0035447C">
              <w:rPr>
                <w:rStyle w:val="af7"/>
                <w:b/>
                <w:bCs/>
                <w:noProof/>
              </w:rPr>
              <w:t xml:space="preserve">Расчетные показатели </w:t>
            </w:r>
            <w:r w:rsidR="00891911" w:rsidRPr="0035447C">
              <w:rPr>
                <w:rStyle w:val="af7"/>
                <w:b/>
                <w:noProof/>
              </w:rPr>
              <w:t>обеспечения благоприятных условий жизнедеятельности человека и интенсивности использования территорий жилых зон</w:t>
            </w:r>
            <w:r w:rsidR="00891911">
              <w:rPr>
                <w:noProof/>
                <w:webHidden/>
              </w:rPr>
              <w:tab/>
            </w:r>
            <w:r w:rsidR="001D27B6">
              <w:rPr>
                <w:noProof/>
                <w:webHidden/>
              </w:rPr>
              <w:fldChar w:fldCharType="begin"/>
            </w:r>
            <w:r w:rsidR="00891911">
              <w:rPr>
                <w:noProof/>
                <w:webHidden/>
              </w:rPr>
              <w:instrText xml:space="preserve"> PAGEREF _Toc213248443 \h </w:instrText>
            </w:r>
            <w:r w:rsidR="001D27B6">
              <w:rPr>
                <w:noProof/>
                <w:webHidden/>
              </w:rPr>
            </w:r>
            <w:r w:rsidR="001D27B6">
              <w:rPr>
                <w:noProof/>
                <w:webHidden/>
              </w:rPr>
              <w:fldChar w:fldCharType="separate"/>
            </w:r>
            <w:r w:rsidR="00C62F20">
              <w:rPr>
                <w:noProof/>
                <w:webHidden/>
              </w:rPr>
              <w:t>6</w:t>
            </w:r>
            <w:r w:rsidR="001D27B6">
              <w:rPr>
                <w:noProof/>
                <w:webHidden/>
              </w:rPr>
              <w:fldChar w:fldCharType="end"/>
            </w:r>
          </w:hyperlink>
        </w:p>
        <w:p w:rsidR="00891911" w:rsidRDefault="00F558F7">
          <w:pPr>
            <w:pStyle w:val="22"/>
            <w:rPr>
              <w:rFonts w:asciiTheme="minorHAnsi" w:hAnsiTheme="minorHAnsi"/>
              <w:spacing w:val="0"/>
              <w:kern w:val="2"/>
              <w:sz w:val="24"/>
              <w:szCs w:val="24"/>
              <w:lang w:eastAsia="ru-RU"/>
            </w:rPr>
          </w:pPr>
          <w:hyperlink w:anchor="_Toc213248444" w:history="1">
            <w:r w:rsidR="00891911" w:rsidRPr="0035447C">
              <w:rPr>
                <w:rStyle w:val="af7"/>
                <w:b/>
              </w:rPr>
              <w:t xml:space="preserve">3.1. </w:t>
            </w:r>
            <w:r w:rsidR="00891911" w:rsidRPr="0035447C">
              <w:rPr>
                <w:rStyle w:val="af7"/>
                <w:b/>
                <w:bCs/>
              </w:rPr>
              <w:t xml:space="preserve">Расчетные показатели, устанавливаемые для объектов местного значения </w:t>
            </w:r>
            <w:r w:rsidR="00B53819">
              <w:rPr>
                <w:rStyle w:val="af7"/>
                <w:b/>
                <w:bCs/>
              </w:rPr>
              <w:t>городского</w:t>
            </w:r>
            <w:r w:rsidR="00891911" w:rsidRPr="0035447C">
              <w:rPr>
                <w:rStyle w:val="af7"/>
                <w:b/>
                <w:bCs/>
              </w:rPr>
              <w:t xml:space="preserve"> поселения в области электро-, тепло-, газо- и водоснабжения населения, водоотведения</w:t>
            </w:r>
            <w:r w:rsidR="00891911">
              <w:rPr>
                <w:webHidden/>
              </w:rPr>
              <w:tab/>
            </w:r>
            <w:r w:rsidR="001D27B6">
              <w:rPr>
                <w:webHidden/>
              </w:rPr>
              <w:fldChar w:fldCharType="begin"/>
            </w:r>
            <w:r w:rsidR="00891911">
              <w:rPr>
                <w:webHidden/>
              </w:rPr>
              <w:instrText xml:space="preserve"> PAGEREF _Toc213248444 \h </w:instrText>
            </w:r>
            <w:r w:rsidR="001D27B6">
              <w:rPr>
                <w:webHidden/>
              </w:rPr>
            </w:r>
            <w:r w:rsidR="001D27B6">
              <w:rPr>
                <w:webHidden/>
              </w:rPr>
              <w:fldChar w:fldCharType="separate"/>
            </w:r>
            <w:r w:rsidR="00C62F20">
              <w:rPr>
                <w:webHidden/>
              </w:rPr>
              <w:t>6</w:t>
            </w:r>
            <w:r w:rsidR="001D27B6">
              <w:rPr>
                <w:webHidden/>
              </w:rPr>
              <w:fldChar w:fldCharType="end"/>
            </w:r>
          </w:hyperlink>
        </w:p>
        <w:p w:rsidR="00891911" w:rsidRDefault="00F558F7">
          <w:pPr>
            <w:pStyle w:val="22"/>
            <w:rPr>
              <w:rFonts w:asciiTheme="minorHAnsi" w:hAnsiTheme="minorHAnsi"/>
              <w:spacing w:val="0"/>
              <w:kern w:val="2"/>
              <w:sz w:val="24"/>
              <w:szCs w:val="24"/>
              <w:lang w:eastAsia="ru-RU"/>
            </w:rPr>
          </w:pPr>
          <w:hyperlink w:anchor="_Toc213248445" w:history="1">
            <w:r w:rsidR="00891911" w:rsidRPr="0035447C">
              <w:rPr>
                <w:rStyle w:val="af7"/>
                <w:b/>
              </w:rPr>
              <w:t xml:space="preserve">3.1.1. Объекты местного значения </w:t>
            </w:r>
            <w:r w:rsidR="00B53819">
              <w:rPr>
                <w:rStyle w:val="af7"/>
                <w:b/>
                <w:bCs/>
              </w:rPr>
              <w:t>городского</w:t>
            </w:r>
            <w:r w:rsidR="00891911" w:rsidRPr="0035447C">
              <w:rPr>
                <w:rStyle w:val="af7"/>
                <w:b/>
                <w:bCs/>
              </w:rPr>
              <w:t xml:space="preserve"> поселения </w:t>
            </w:r>
            <w:r w:rsidR="00891911" w:rsidRPr="0035447C">
              <w:rPr>
                <w:rStyle w:val="af7"/>
                <w:b/>
              </w:rPr>
              <w:t>в области электроснабжения</w:t>
            </w:r>
            <w:r w:rsidR="00891911">
              <w:rPr>
                <w:webHidden/>
              </w:rPr>
              <w:tab/>
            </w:r>
            <w:r w:rsidR="001D27B6">
              <w:rPr>
                <w:webHidden/>
              </w:rPr>
              <w:fldChar w:fldCharType="begin"/>
            </w:r>
            <w:r w:rsidR="00891911">
              <w:rPr>
                <w:webHidden/>
              </w:rPr>
              <w:instrText xml:space="preserve"> PAGEREF _Toc213248445 \h </w:instrText>
            </w:r>
            <w:r w:rsidR="001D27B6">
              <w:rPr>
                <w:webHidden/>
              </w:rPr>
            </w:r>
            <w:r w:rsidR="001D27B6">
              <w:rPr>
                <w:webHidden/>
              </w:rPr>
              <w:fldChar w:fldCharType="separate"/>
            </w:r>
            <w:r w:rsidR="00C62F20">
              <w:rPr>
                <w:webHidden/>
              </w:rPr>
              <w:t>6</w:t>
            </w:r>
            <w:r w:rsidR="001D27B6">
              <w:rPr>
                <w:webHidden/>
              </w:rPr>
              <w:fldChar w:fldCharType="end"/>
            </w:r>
          </w:hyperlink>
        </w:p>
        <w:p w:rsidR="00891911" w:rsidRDefault="00F558F7">
          <w:pPr>
            <w:pStyle w:val="22"/>
            <w:rPr>
              <w:rFonts w:asciiTheme="minorHAnsi" w:hAnsiTheme="minorHAnsi"/>
              <w:spacing w:val="0"/>
              <w:kern w:val="2"/>
              <w:sz w:val="24"/>
              <w:szCs w:val="24"/>
              <w:lang w:eastAsia="ru-RU"/>
            </w:rPr>
          </w:pPr>
          <w:hyperlink w:anchor="_Toc213248446" w:history="1">
            <w:r w:rsidR="00891911" w:rsidRPr="0035447C">
              <w:rPr>
                <w:rStyle w:val="af7"/>
                <w:b/>
              </w:rPr>
              <w:t xml:space="preserve">3.1.2. Объекты местного значения </w:t>
            </w:r>
            <w:r w:rsidR="00B53819">
              <w:rPr>
                <w:rStyle w:val="af7"/>
                <w:b/>
                <w:bCs/>
              </w:rPr>
              <w:t>городского</w:t>
            </w:r>
            <w:r w:rsidR="00891911" w:rsidRPr="0035447C">
              <w:rPr>
                <w:rStyle w:val="af7"/>
                <w:b/>
                <w:bCs/>
              </w:rPr>
              <w:t xml:space="preserve"> поселения </w:t>
            </w:r>
            <w:r w:rsidR="00891911" w:rsidRPr="0035447C">
              <w:rPr>
                <w:rStyle w:val="af7"/>
                <w:b/>
              </w:rPr>
              <w:t>в области теплоснабжения</w:t>
            </w:r>
            <w:r w:rsidR="00891911">
              <w:rPr>
                <w:webHidden/>
              </w:rPr>
              <w:tab/>
            </w:r>
            <w:r w:rsidR="001D27B6">
              <w:rPr>
                <w:webHidden/>
              </w:rPr>
              <w:fldChar w:fldCharType="begin"/>
            </w:r>
            <w:r w:rsidR="00891911">
              <w:rPr>
                <w:webHidden/>
              </w:rPr>
              <w:instrText xml:space="preserve"> PAGEREF _Toc213248446 \h </w:instrText>
            </w:r>
            <w:r w:rsidR="001D27B6">
              <w:rPr>
                <w:webHidden/>
              </w:rPr>
            </w:r>
            <w:r w:rsidR="001D27B6">
              <w:rPr>
                <w:webHidden/>
              </w:rPr>
              <w:fldChar w:fldCharType="separate"/>
            </w:r>
            <w:r w:rsidR="00C62F20">
              <w:rPr>
                <w:webHidden/>
              </w:rPr>
              <w:t>7</w:t>
            </w:r>
            <w:r w:rsidR="001D27B6">
              <w:rPr>
                <w:webHidden/>
              </w:rPr>
              <w:fldChar w:fldCharType="end"/>
            </w:r>
          </w:hyperlink>
        </w:p>
        <w:p w:rsidR="00891911" w:rsidRDefault="00F558F7">
          <w:pPr>
            <w:pStyle w:val="22"/>
            <w:rPr>
              <w:rFonts w:asciiTheme="minorHAnsi" w:hAnsiTheme="minorHAnsi"/>
              <w:spacing w:val="0"/>
              <w:kern w:val="2"/>
              <w:sz w:val="24"/>
              <w:szCs w:val="24"/>
              <w:lang w:eastAsia="ru-RU"/>
            </w:rPr>
          </w:pPr>
          <w:hyperlink w:anchor="_Toc213248447" w:history="1">
            <w:r w:rsidR="00891911" w:rsidRPr="0035447C">
              <w:rPr>
                <w:rStyle w:val="af7"/>
                <w:b/>
              </w:rPr>
              <w:t xml:space="preserve">3.1.3. Объекты местного значения </w:t>
            </w:r>
            <w:r w:rsidR="00B53819">
              <w:rPr>
                <w:rStyle w:val="af7"/>
                <w:b/>
              </w:rPr>
              <w:t>городского</w:t>
            </w:r>
            <w:r w:rsidR="00891911" w:rsidRPr="0035447C">
              <w:rPr>
                <w:rStyle w:val="af7"/>
                <w:b/>
              </w:rPr>
              <w:t xml:space="preserve"> поселения в области газоснабжения</w:t>
            </w:r>
            <w:r w:rsidR="00891911">
              <w:rPr>
                <w:webHidden/>
              </w:rPr>
              <w:tab/>
            </w:r>
            <w:r w:rsidR="001D27B6">
              <w:rPr>
                <w:webHidden/>
              </w:rPr>
              <w:fldChar w:fldCharType="begin"/>
            </w:r>
            <w:r w:rsidR="00891911">
              <w:rPr>
                <w:webHidden/>
              </w:rPr>
              <w:instrText xml:space="preserve"> PAGEREF _Toc213248447 \h </w:instrText>
            </w:r>
            <w:r w:rsidR="001D27B6">
              <w:rPr>
                <w:webHidden/>
              </w:rPr>
            </w:r>
            <w:r w:rsidR="001D27B6">
              <w:rPr>
                <w:webHidden/>
              </w:rPr>
              <w:fldChar w:fldCharType="separate"/>
            </w:r>
            <w:r w:rsidR="00C62F20">
              <w:rPr>
                <w:webHidden/>
              </w:rPr>
              <w:t>8</w:t>
            </w:r>
            <w:r w:rsidR="001D27B6">
              <w:rPr>
                <w:webHidden/>
              </w:rPr>
              <w:fldChar w:fldCharType="end"/>
            </w:r>
          </w:hyperlink>
        </w:p>
        <w:p w:rsidR="00891911" w:rsidRDefault="00F558F7">
          <w:pPr>
            <w:pStyle w:val="22"/>
            <w:rPr>
              <w:rFonts w:asciiTheme="minorHAnsi" w:hAnsiTheme="minorHAnsi"/>
              <w:spacing w:val="0"/>
              <w:kern w:val="2"/>
              <w:sz w:val="24"/>
              <w:szCs w:val="24"/>
              <w:lang w:eastAsia="ru-RU"/>
            </w:rPr>
          </w:pPr>
          <w:hyperlink w:anchor="_Toc213248448" w:history="1">
            <w:r w:rsidR="00891911" w:rsidRPr="0035447C">
              <w:rPr>
                <w:rStyle w:val="af7"/>
                <w:b/>
              </w:rPr>
              <w:t xml:space="preserve">3.1.4. Объекты местного значения </w:t>
            </w:r>
            <w:r w:rsidR="00B53819">
              <w:rPr>
                <w:rStyle w:val="af7"/>
                <w:b/>
              </w:rPr>
              <w:t>городского</w:t>
            </w:r>
            <w:r w:rsidR="00891911" w:rsidRPr="0035447C">
              <w:rPr>
                <w:rStyle w:val="af7"/>
                <w:b/>
              </w:rPr>
              <w:t xml:space="preserve"> поселения в области водоснабжения</w:t>
            </w:r>
            <w:r w:rsidR="00891911">
              <w:rPr>
                <w:webHidden/>
              </w:rPr>
              <w:tab/>
            </w:r>
            <w:r w:rsidR="001D27B6">
              <w:rPr>
                <w:webHidden/>
              </w:rPr>
              <w:fldChar w:fldCharType="begin"/>
            </w:r>
            <w:r w:rsidR="00891911">
              <w:rPr>
                <w:webHidden/>
              </w:rPr>
              <w:instrText xml:space="preserve"> PAGEREF _Toc213248448 \h </w:instrText>
            </w:r>
            <w:r w:rsidR="001D27B6">
              <w:rPr>
                <w:webHidden/>
              </w:rPr>
            </w:r>
            <w:r w:rsidR="001D27B6">
              <w:rPr>
                <w:webHidden/>
              </w:rPr>
              <w:fldChar w:fldCharType="separate"/>
            </w:r>
            <w:r w:rsidR="00C62F20">
              <w:rPr>
                <w:webHidden/>
              </w:rPr>
              <w:t>9</w:t>
            </w:r>
            <w:r w:rsidR="001D27B6">
              <w:rPr>
                <w:webHidden/>
              </w:rPr>
              <w:fldChar w:fldCharType="end"/>
            </w:r>
          </w:hyperlink>
        </w:p>
        <w:p w:rsidR="00891911" w:rsidRDefault="00F558F7">
          <w:pPr>
            <w:pStyle w:val="22"/>
            <w:rPr>
              <w:rFonts w:asciiTheme="minorHAnsi" w:hAnsiTheme="minorHAnsi"/>
              <w:spacing w:val="0"/>
              <w:kern w:val="2"/>
              <w:sz w:val="24"/>
              <w:szCs w:val="24"/>
              <w:lang w:eastAsia="ru-RU"/>
            </w:rPr>
          </w:pPr>
          <w:hyperlink w:anchor="_Toc213248449" w:history="1">
            <w:r w:rsidR="00891911" w:rsidRPr="0035447C">
              <w:rPr>
                <w:rStyle w:val="af7"/>
                <w:b/>
              </w:rPr>
              <w:t xml:space="preserve">3.1.5. Объекты местного значения </w:t>
            </w:r>
            <w:r w:rsidR="00B53819">
              <w:rPr>
                <w:rStyle w:val="af7"/>
                <w:b/>
              </w:rPr>
              <w:t>городского</w:t>
            </w:r>
            <w:r w:rsidR="00891911" w:rsidRPr="0035447C">
              <w:rPr>
                <w:rStyle w:val="af7"/>
                <w:b/>
              </w:rPr>
              <w:t xml:space="preserve"> поселения в области водоотведения</w:t>
            </w:r>
            <w:r w:rsidR="00891911">
              <w:rPr>
                <w:webHidden/>
              </w:rPr>
              <w:tab/>
            </w:r>
            <w:r w:rsidR="001D27B6">
              <w:rPr>
                <w:webHidden/>
              </w:rPr>
              <w:fldChar w:fldCharType="begin"/>
            </w:r>
            <w:r w:rsidR="00891911">
              <w:rPr>
                <w:webHidden/>
              </w:rPr>
              <w:instrText xml:space="preserve"> PAGEREF _Toc213248449 \h </w:instrText>
            </w:r>
            <w:r w:rsidR="001D27B6">
              <w:rPr>
                <w:webHidden/>
              </w:rPr>
            </w:r>
            <w:r w:rsidR="001D27B6">
              <w:rPr>
                <w:webHidden/>
              </w:rPr>
              <w:fldChar w:fldCharType="separate"/>
            </w:r>
            <w:r w:rsidR="00C62F20">
              <w:rPr>
                <w:webHidden/>
              </w:rPr>
              <w:t>10</w:t>
            </w:r>
            <w:r w:rsidR="001D27B6">
              <w:rPr>
                <w:webHidden/>
              </w:rPr>
              <w:fldChar w:fldCharType="end"/>
            </w:r>
          </w:hyperlink>
        </w:p>
        <w:p w:rsidR="00891911" w:rsidRDefault="00F558F7">
          <w:pPr>
            <w:pStyle w:val="22"/>
            <w:rPr>
              <w:rFonts w:asciiTheme="minorHAnsi" w:hAnsiTheme="minorHAnsi"/>
              <w:spacing w:val="0"/>
              <w:kern w:val="2"/>
              <w:sz w:val="24"/>
              <w:szCs w:val="24"/>
              <w:lang w:eastAsia="ru-RU"/>
            </w:rPr>
          </w:pPr>
          <w:hyperlink w:anchor="_Toc213248450" w:history="1">
            <w:r w:rsidR="00891911" w:rsidRPr="0035447C">
              <w:rPr>
                <w:rStyle w:val="af7"/>
                <w:b/>
              </w:rPr>
              <w:t xml:space="preserve">3.2. </w:t>
            </w:r>
            <w:r w:rsidR="00891911" w:rsidRPr="0035447C">
              <w:rPr>
                <w:rStyle w:val="af7"/>
                <w:b/>
                <w:bCs/>
              </w:rPr>
              <w:t xml:space="preserve">Расчетные показатели, устанавливаемые для объектов </w:t>
            </w:r>
            <w:r w:rsidR="00891911" w:rsidRPr="0035447C">
              <w:rPr>
                <w:rStyle w:val="af7"/>
                <w:rFonts w:eastAsiaTheme="minorHAnsi"/>
                <w:b/>
              </w:rPr>
              <w:t>местного значения</w:t>
            </w:r>
            <w:r w:rsidR="00891911" w:rsidRPr="0035447C">
              <w:rPr>
                <w:rStyle w:val="af7"/>
                <w:b/>
                <w:bCs/>
              </w:rPr>
              <w:t xml:space="preserve"> в области </w:t>
            </w:r>
            <w:r w:rsidR="00891911" w:rsidRPr="0035447C">
              <w:rPr>
                <w:rStyle w:val="af7"/>
                <w:rFonts w:eastAsiaTheme="minorHAnsi"/>
                <w:b/>
              </w:rPr>
              <w:t>автомобильных дорог</w:t>
            </w:r>
            <w:r w:rsidR="00891911">
              <w:rPr>
                <w:webHidden/>
              </w:rPr>
              <w:tab/>
            </w:r>
            <w:r w:rsidR="001D27B6">
              <w:rPr>
                <w:webHidden/>
              </w:rPr>
              <w:fldChar w:fldCharType="begin"/>
            </w:r>
            <w:r w:rsidR="00891911">
              <w:rPr>
                <w:webHidden/>
              </w:rPr>
              <w:instrText xml:space="preserve"> PAGEREF _Toc213248450 \h </w:instrText>
            </w:r>
            <w:r w:rsidR="001D27B6">
              <w:rPr>
                <w:webHidden/>
              </w:rPr>
            </w:r>
            <w:r w:rsidR="001D27B6">
              <w:rPr>
                <w:webHidden/>
              </w:rPr>
              <w:fldChar w:fldCharType="separate"/>
            </w:r>
            <w:r w:rsidR="00C62F20">
              <w:rPr>
                <w:webHidden/>
              </w:rPr>
              <w:t>11</w:t>
            </w:r>
            <w:r w:rsidR="001D27B6">
              <w:rPr>
                <w:webHidden/>
              </w:rPr>
              <w:fldChar w:fldCharType="end"/>
            </w:r>
          </w:hyperlink>
        </w:p>
        <w:p w:rsidR="00891911" w:rsidRDefault="00F558F7">
          <w:pPr>
            <w:pStyle w:val="22"/>
            <w:rPr>
              <w:rFonts w:asciiTheme="minorHAnsi" w:hAnsiTheme="minorHAnsi"/>
              <w:spacing w:val="0"/>
              <w:kern w:val="2"/>
              <w:sz w:val="24"/>
              <w:szCs w:val="24"/>
              <w:lang w:eastAsia="ru-RU"/>
            </w:rPr>
          </w:pPr>
          <w:hyperlink w:anchor="_Toc213248453" w:history="1">
            <w:r w:rsidR="00891911" w:rsidRPr="0035447C">
              <w:rPr>
                <w:rStyle w:val="af7"/>
                <w:b/>
              </w:rPr>
              <w:t>3.</w:t>
            </w:r>
            <w:r>
              <w:rPr>
                <w:rStyle w:val="af7"/>
                <w:b/>
              </w:rPr>
              <w:t>3</w:t>
            </w:r>
            <w:r w:rsidR="00891911" w:rsidRPr="0035447C">
              <w:rPr>
                <w:rStyle w:val="af7"/>
                <w:b/>
              </w:rPr>
              <w:t xml:space="preserve">. </w:t>
            </w:r>
            <w:r w:rsidR="00891911" w:rsidRPr="0035447C">
              <w:rPr>
                <w:rStyle w:val="af7"/>
                <w:b/>
                <w:bCs/>
              </w:rPr>
              <w:t xml:space="preserve">Расчетные показатели, устанавливаемые для объектов местного значения в области </w:t>
            </w:r>
            <w:r w:rsidR="00891911" w:rsidRPr="0035447C">
              <w:rPr>
                <w:rStyle w:val="af7"/>
                <w:rFonts w:eastAsiaTheme="minorHAnsi"/>
                <w:b/>
              </w:rPr>
              <w:t>физической культуры и спорта</w:t>
            </w:r>
            <w:r w:rsidR="00891911">
              <w:rPr>
                <w:webHidden/>
              </w:rPr>
              <w:tab/>
            </w:r>
            <w:r w:rsidR="001D27B6">
              <w:rPr>
                <w:webHidden/>
              </w:rPr>
              <w:fldChar w:fldCharType="begin"/>
            </w:r>
            <w:r w:rsidR="00891911">
              <w:rPr>
                <w:webHidden/>
              </w:rPr>
              <w:instrText xml:space="preserve"> PAGEREF _Toc213248453 \h </w:instrText>
            </w:r>
            <w:r w:rsidR="001D27B6">
              <w:rPr>
                <w:webHidden/>
              </w:rPr>
            </w:r>
            <w:r w:rsidR="001D27B6">
              <w:rPr>
                <w:webHidden/>
              </w:rPr>
              <w:fldChar w:fldCharType="separate"/>
            </w:r>
            <w:r w:rsidR="00C62F20">
              <w:rPr>
                <w:webHidden/>
              </w:rPr>
              <w:t>16</w:t>
            </w:r>
            <w:r w:rsidR="001D27B6">
              <w:rPr>
                <w:webHidden/>
              </w:rPr>
              <w:fldChar w:fldCharType="end"/>
            </w:r>
          </w:hyperlink>
        </w:p>
        <w:p w:rsidR="00891911" w:rsidRDefault="00F558F7">
          <w:pPr>
            <w:pStyle w:val="22"/>
            <w:rPr>
              <w:rFonts w:asciiTheme="minorHAnsi" w:hAnsiTheme="minorHAnsi"/>
              <w:spacing w:val="0"/>
              <w:kern w:val="2"/>
              <w:sz w:val="24"/>
              <w:szCs w:val="24"/>
              <w:lang w:eastAsia="ru-RU"/>
            </w:rPr>
          </w:pPr>
          <w:hyperlink w:anchor="_Toc213248454" w:history="1">
            <w:r w:rsidR="00891911" w:rsidRPr="0035447C">
              <w:rPr>
                <w:rStyle w:val="af7"/>
                <w:b/>
              </w:rPr>
              <w:t>3.</w:t>
            </w:r>
            <w:r>
              <w:rPr>
                <w:rStyle w:val="af7"/>
                <w:b/>
              </w:rPr>
              <w:t>3</w:t>
            </w:r>
            <w:r w:rsidR="00891911" w:rsidRPr="0035447C">
              <w:rPr>
                <w:rStyle w:val="af7"/>
                <w:b/>
              </w:rPr>
              <w:t xml:space="preserve">. </w:t>
            </w:r>
            <w:r w:rsidR="00891911" w:rsidRPr="0035447C">
              <w:rPr>
                <w:rStyle w:val="af7"/>
                <w:b/>
                <w:bCs/>
              </w:rPr>
              <w:t xml:space="preserve">Расчетные показатели, устанавливаемые для объектов местного значения в области </w:t>
            </w:r>
            <w:r w:rsidR="00891911" w:rsidRPr="0035447C">
              <w:rPr>
                <w:rStyle w:val="af7"/>
                <w:rFonts w:eastAsiaTheme="minorHAnsi"/>
                <w:b/>
              </w:rPr>
              <w:t>культуры и искусства</w:t>
            </w:r>
            <w:r w:rsidR="00891911">
              <w:rPr>
                <w:webHidden/>
              </w:rPr>
              <w:tab/>
            </w:r>
            <w:r w:rsidR="001D27B6">
              <w:rPr>
                <w:webHidden/>
              </w:rPr>
              <w:fldChar w:fldCharType="begin"/>
            </w:r>
            <w:r w:rsidR="00891911">
              <w:rPr>
                <w:webHidden/>
              </w:rPr>
              <w:instrText xml:space="preserve"> PAGEREF _Toc213248454 \h </w:instrText>
            </w:r>
            <w:r w:rsidR="001D27B6">
              <w:rPr>
                <w:webHidden/>
              </w:rPr>
            </w:r>
            <w:r w:rsidR="001D27B6">
              <w:rPr>
                <w:webHidden/>
              </w:rPr>
              <w:fldChar w:fldCharType="separate"/>
            </w:r>
            <w:r w:rsidR="00C62F20">
              <w:rPr>
                <w:webHidden/>
              </w:rPr>
              <w:t>17</w:t>
            </w:r>
            <w:r w:rsidR="001D27B6">
              <w:rPr>
                <w:webHidden/>
              </w:rPr>
              <w:fldChar w:fldCharType="end"/>
            </w:r>
          </w:hyperlink>
        </w:p>
        <w:p w:rsidR="00891911" w:rsidRDefault="00F558F7">
          <w:pPr>
            <w:pStyle w:val="22"/>
            <w:rPr>
              <w:rFonts w:asciiTheme="minorHAnsi" w:hAnsiTheme="minorHAnsi"/>
              <w:spacing w:val="0"/>
              <w:kern w:val="2"/>
              <w:sz w:val="24"/>
              <w:szCs w:val="24"/>
              <w:lang w:eastAsia="ru-RU"/>
            </w:rPr>
          </w:pPr>
          <w:hyperlink w:anchor="_Toc213248455" w:history="1">
            <w:r w:rsidR="00891911" w:rsidRPr="0035447C">
              <w:rPr>
                <w:rStyle w:val="af7"/>
                <w:b/>
                <w:bCs/>
              </w:rPr>
              <w:t>3.</w:t>
            </w:r>
            <w:r>
              <w:rPr>
                <w:rStyle w:val="af7"/>
                <w:b/>
                <w:bCs/>
              </w:rPr>
              <w:t>5</w:t>
            </w:r>
            <w:r w:rsidR="00891911" w:rsidRPr="0035447C">
              <w:rPr>
                <w:rStyle w:val="af7"/>
                <w:b/>
                <w:bCs/>
              </w:rPr>
              <w:t>. Расчетные показатели, устанавливаемые для объектов местного значения в области обработки, утилизации, обезвреживания, размещения твердых коммунальных отходов</w:t>
            </w:r>
            <w:r w:rsidR="00891911">
              <w:rPr>
                <w:webHidden/>
              </w:rPr>
              <w:tab/>
            </w:r>
            <w:r w:rsidR="001D27B6">
              <w:rPr>
                <w:webHidden/>
              </w:rPr>
              <w:fldChar w:fldCharType="begin"/>
            </w:r>
            <w:r w:rsidR="00891911">
              <w:rPr>
                <w:webHidden/>
              </w:rPr>
              <w:instrText xml:space="preserve"> PAGEREF _Toc213248455 \h </w:instrText>
            </w:r>
            <w:r w:rsidR="001D27B6">
              <w:rPr>
                <w:webHidden/>
              </w:rPr>
            </w:r>
            <w:r w:rsidR="001D27B6">
              <w:rPr>
                <w:webHidden/>
              </w:rPr>
              <w:fldChar w:fldCharType="separate"/>
            </w:r>
            <w:r w:rsidR="00C62F20">
              <w:rPr>
                <w:webHidden/>
              </w:rPr>
              <w:t>18</w:t>
            </w:r>
            <w:r w:rsidR="001D27B6">
              <w:rPr>
                <w:webHidden/>
              </w:rPr>
              <w:fldChar w:fldCharType="end"/>
            </w:r>
          </w:hyperlink>
        </w:p>
        <w:p w:rsidR="00891911" w:rsidRDefault="00F558F7">
          <w:pPr>
            <w:pStyle w:val="22"/>
            <w:rPr>
              <w:rFonts w:asciiTheme="minorHAnsi" w:hAnsiTheme="minorHAnsi"/>
              <w:spacing w:val="0"/>
              <w:kern w:val="2"/>
              <w:sz w:val="24"/>
              <w:szCs w:val="24"/>
              <w:lang w:eastAsia="ru-RU"/>
            </w:rPr>
          </w:pPr>
          <w:hyperlink w:anchor="_Toc213248456" w:history="1">
            <w:r w:rsidR="00891911" w:rsidRPr="0035447C">
              <w:rPr>
                <w:rStyle w:val="af7"/>
                <w:b/>
              </w:rPr>
              <w:t>3.</w:t>
            </w:r>
            <w:r>
              <w:rPr>
                <w:rStyle w:val="af7"/>
                <w:b/>
              </w:rPr>
              <w:t>6</w:t>
            </w:r>
            <w:r w:rsidR="00891911" w:rsidRPr="0035447C">
              <w:rPr>
                <w:rStyle w:val="af7"/>
                <w:b/>
              </w:rPr>
              <w:t xml:space="preserve">. </w:t>
            </w:r>
            <w:r w:rsidR="00891911" w:rsidRPr="0035447C">
              <w:rPr>
                <w:rStyle w:val="af7"/>
                <w:b/>
                <w:bCs/>
              </w:rPr>
              <w:t>Иные расчетные показатели, необходимые для подготовки документов территориального планирования</w:t>
            </w:r>
            <w:r w:rsidR="00891911">
              <w:rPr>
                <w:webHidden/>
              </w:rPr>
              <w:tab/>
            </w:r>
            <w:r w:rsidR="001D27B6">
              <w:rPr>
                <w:webHidden/>
              </w:rPr>
              <w:fldChar w:fldCharType="begin"/>
            </w:r>
            <w:r w:rsidR="00891911">
              <w:rPr>
                <w:webHidden/>
              </w:rPr>
              <w:instrText xml:space="preserve"> PAGEREF _Toc213248456 \h </w:instrText>
            </w:r>
            <w:r w:rsidR="001D27B6">
              <w:rPr>
                <w:webHidden/>
              </w:rPr>
            </w:r>
            <w:r w:rsidR="001D27B6">
              <w:rPr>
                <w:webHidden/>
              </w:rPr>
              <w:fldChar w:fldCharType="separate"/>
            </w:r>
            <w:r w:rsidR="00C62F20">
              <w:rPr>
                <w:webHidden/>
              </w:rPr>
              <w:t>19</w:t>
            </w:r>
            <w:r w:rsidR="001D27B6">
              <w:rPr>
                <w:webHidden/>
              </w:rPr>
              <w:fldChar w:fldCharType="end"/>
            </w:r>
          </w:hyperlink>
        </w:p>
        <w:p w:rsidR="00891911" w:rsidRDefault="00F558F7">
          <w:pPr>
            <w:pStyle w:val="22"/>
            <w:rPr>
              <w:rFonts w:asciiTheme="minorHAnsi" w:hAnsiTheme="minorHAnsi"/>
              <w:spacing w:val="0"/>
              <w:kern w:val="2"/>
              <w:sz w:val="24"/>
              <w:szCs w:val="24"/>
              <w:lang w:eastAsia="ru-RU"/>
            </w:rPr>
          </w:pPr>
          <w:hyperlink w:anchor="_Toc213248457" w:history="1">
            <w:r w:rsidR="00891911" w:rsidRPr="0035447C">
              <w:rPr>
                <w:rStyle w:val="af7"/>
                <w:b/>
                <w:bCs/>
              </w:rPr>
              <w:t>3.</w:t>
            </w:r>
            <w:r>
              <w:rPr>
                <w:rStyle w:val="af7"/>
                <w:b/>
                <w:bCs/>
              </w:rPr>
              <w:t>6</w:t>
            </w:r>
            <w:r w:rsidR="00891911" w:rsidRPr="0035447C">
              <w:rPr>
                <w:rStyle w:val="af7"/>
                <w:b/>
                <w:bCs/>
              </w:rPr>
              <w:t>.1. Объекты местного значения в области жилищного строительства</w:t>
            </w:r>
            <w:r w:rsidR="00891911">
              <w:rPr>
                <w:webHidden/>
              </w:rPr>
              <w:tab/>
            </w:r>
            <w:r w:rsidR="001D27B6">
              <w:rPr>
                <w:webHidden/>
              </w:rPr>
              <w:fldChar w:fldCharType="begin"/>
            </w:r>
            <w:r w:rsidR="00891911">
              <w:rPr>
                <w:webHidden/>
              </w:rPr>
              <w:instrText xml:space="preserve"> PAGEREF _Toc213248457 \h </w:instrText>
            </w:r>
            <w:r w:rsidR="001D27B6">
              <w:rPr>
                <w:webHidden/>
              </w:rPr>
            </w:r>
            <w:r w:rsidR="001D27B6">
              <w:rPr>
                <w:webHidden/>
              </w:rPr>
              <w:fldChar w:fldCharType="separate"/>
            </w:r>
            <w:r w:rsidR="00C62F20">
              <w:rPr>
                <w:webHidden/>
              </w:rPr>
              <w:t>19</w:t>
            </w:r>
            <w:r w:rsidR="001D27B6">
              <w:rPr>
                <w:webHidden/>
              </w:rPr>
              <w:fldChar w:fldCharType="end"/>
            </w:r>
          </w:hyperlink>
        </w:p>
        <w:p w:rsidR="00891911" w:rsidRDefault="00F558F7">
          <w:pPr>
            <w:pStyle w:val="22"/>
            <w:rPr>
              <w:rFonts w:asciiTheme="minorHAnsi" w:hAnsiTheme="minorHAnsi"/>
              <w:spacing w:val="0"/>
              <w:kern w:val="2"/>
              <w:sz w:val="24"/>
              <w:szCs w:val="24"/>
              <w:lang w:eastAsia="ru-RU"/>
            </w:rPr>
          </w:pPr>
          <w:hyperlink w:anchor="_Toc213248458" w:history="1">
            <w:r w:rsidR="00891911" w:rsidRPr="0035447C">
              <w:rPr>
                <w:rStyle w:val="af7"/>
                <w:b/>
              </w:rPr>
              <w:t>3.</w:t>
            </w:r>
            <w:r>
              <w:rPr>
                <w:rStyle w:val="af7"/>
                <w:b/>
              </w:rPr>
              <w:t>6</w:t>
            </w:r>
            <w:r w:rsidR="00891911" w:rsidRPr="0035447C">
              <w:rPr>
                <w:rStyle w:val="af7"/>
                <w:b/>
              </w:rPr>
              <w:t>.2. Объекты местного значения в области благоустройства и организации массового отдыха</w:t>
            </w:r>
            <w:r w:rsidR="00891911">
              <w:rPr>
                <w:webHidden/>
              </w:rPr>
              <w:tab/>
            </w:r>
            <w:r w:rsidR="001D27B6">
              <w:rPr>
                <w:webHidden/>
              </w:rPr>
              <w:fldChar w:fldCharType="begin"/>
            </w:r>
            <w:r w:rsidR="00891911">
              <w:rPr>
                <w:webHidden/>
              </w:rPr>
              <w:instrText xml:space="preserve"> PAGEREF _Toc213248458 \h </w:instrText>
            </w:r>
            <w:r w:rsidR="001D27B6">
              <w:rPr>
                <w:webHidden/>
              </w:rPr>
            </w:r>
            <w:r w:rsidR="001D27B6">
              <w:rPr>
                <w:webHidden/>
              </w:rPr>
              <w:fldChar w:fldCharType="separate"/>
            </w:r>
            <w:r w:rsidR="00C62F20">
              <w:rPr>
                <w:webHidden/>
              </w:rPr>
              <w:t>20</w:t>
            </w:r>
            <w:r w:rsidR="001D27B6">
              <w:rPr>
                <w:webHidden/>
              </w:rPr>
              <w:fldChar w:fldCharType="end"/>
            </w:r>
          </w:hyperlink>
        </w:p>
        <w:p w:rsidR="00891911" w:rsidRDefault="00F558F7">
          <w:pPr>
            <w:pStyle w:val="22"/>
            <w:rPr>
              <w:rFonts w:asciiTheme="minorHAnsi" w:hAnsiTheme="minorHAnsi"/>
              <w:spacing w:val="0"/>
              <w:kern w:val="2"/>
              <w:sz w:val="24"/>
              <w:szCs w:val="24"/>
              <w:lang w:eastAsia="ru-RU"/>
            </w:rPr>
          </w:pPr>
          <w:hyperlink w:anchor="_Toc213248459" w:history="1">
            <w:r w:rsidR="00891911" w:rsidRPr="0035447C">
              <w:rPr>
                <w:rStyle w:val="af7"/>
                <w:b/>
              </w:rPr>
              <w:t>3.</w:t>
            </w:r>
            <w:r>
              <w:rPr>
                <w:rStyle w:val="af7"/>
                <w:b/>
              </w:rPr>
              <w:t>6</w:t>
            </w:r>
            <w:r w:rsidR="00891911" w:rsidRPr="0035447C">
              <w:rPr>
                <w:rStyle w:val="af7"/>
                <w:b/>
              </w:rPr>
              <w:t xml:space="preserve">.3. </w:t>
            </w:r>
            <w:r w:rsidR="00891911" w:rsidRPr="0035447C">
              <w:rPr>
                <w:rStyle w:val="af7"/>
                <w:b/>
                <w:bCs/>
              </w:rPr>
              <w:t xml:space="preserve">Объекты местного значения в области </w:t>
            </w:r>
            <w:r w:rsidR="00891911" w:rsidRPr="0035447C">
              <w:rPr>
                <w:rStyle w:val="af7"/>
                <w:rFonts w:eastAsiaTheme="minorHAnsi"/>
                <w:b/>
              </w:rPr>
              <w:t>захоронений</w:t>
            </w:r>
            <w:r w:rsidR="00891911">
              <w:rPr>
                <w:webHidden/>
              </w:rPr>
              <w:tab/>
            </w:r>
            <w:r w:rsidR="001D27B6">
              <w:rPr>
                <w:webHidden/>
              </w:rPr>
              <w:fldChar w:fldCharType="begin"/>
            </w:r>
            <w:r w:rsidR="00891911">
              <w:rPr>
                <w:webHidden/>
              </w:rPr>
              <w:instrText xml:space="preserve"> PAGEREF _Toc213248459 \h </w:instrText>
            </w:r>
            <w:r w:rsidR="001D27B6">
              <w:rPr>
                <w:webHidden/>
              </w:rPr>
            </w:r>
            <w:r w:rsidR="001D27B6">
              <w:rPr>
                <w:webHidden/>
              </w:rPr>
              <w:fldChar w:fldCharType="separate"/>
            </w:r>
            <w:r w:rsidR="00C62F20">
              <w:rPr>
                <w:webHidden/>
              </w:rPr>
              <w:t>21</w:t>
            </w:r>
            <w:r w:rsidR="001D27B6">
              <w:rPr>
                <w:webHidden/>
              </w:rPr>
              <w:fldChar w:fldCharType="end"/>
            </w:r>
          </w:hyperlink>
        </w:p>
        <w:p w:rsidR="00991C2B" w:rsidRPr="0041345F" w:rsidRDefault="001D27B6" w:rsidP="00991C2B">
          <w:pPr>
            <w:spacing w:line="276" w:lineRule="auto"/>
            <w:rPr>
              <w:highlight w:val="yellow"/>
            </w:rPr>
          </w:pPr>
          <w:r w:rsidRPr="00D842A2">
            <w:rPr>
              <w:rFonts w:eastAsiaTheme="minorEastAsia" w:cstheme="minorBidi"/>
              <w:highlight w:val="yellow"/>
              <w:lang w:eastAsia="en-US"/>
            </w:rPr>
            <w:fldChar w:fldCharType="end"/>
          </w:r>
        </w:p>
      </w:sdtContent>
    </w:sdt>
    <w:p w:rsidR="00991C2B" w:rsidRPr="009D1519" w:rsidRDefault="00991C2B" w:rsidP="00991C2B">
      <w:pPr>
        <w:spacing w:line="276" w:lineRule="auto"/>
        <w:rPr>
          <w:highlight w:val="yellow"/>
        </w:rPr>
      </w:pPr>
      <w:r>
        <w:rPr>
          <w:sz w:val="22"/>
          <w:szCs w:val="22"/>
          <w:highlight w:val="yellow"/>
          <w:lang w:val="en-US"/>
        </w:rPr>
        <w:br w:type="page"/>
      </w:r>
    </w:p>
    <w:p w:rsidR="00991C2B" w:rsidRPr="001E377A" w:rsidRDefault="00991C2B" w:rsidP="00991C2B">
      <w:pPr>
        <w:pStyle w:val="ab"/>
        <w:numPr>
          <w:ilvl w:val="0"/>
          <w:numId w:val="1"/>
        </w:numPr>
        <w:spacing w:after="240" w:line="276" w:lineRule="auto"/>
        <w:ind w:left="0" w:firstLine="0"/>
        <w:jc w:val="center"/>
        <w:outlineLvl w:val="0"/>
        <w:rPr>
          <w:b/>
          <w:bCs/>
          <w:sz w:val="28"/>
          <w:szCs w:val="28"/>
        </w:rPr>
      </w:pPr>
      <w:bookmarkStart w:id="4" w:name="_Toc213248441"/>
      <w:r w:rsidRPr="001E377A">
        <w:rPr>
          <w:b/>
          <w:bCs/>
          <w:sz w:val="28"/>
          <w:szCs w:val="28"/>
        </w:rPr>
        <w:lastRenderedPageBreak/>
        <w:t>Общие положения</w:t>
      </w:r>
      <w:bookmarkEnd w:id="4"/>
    </w:p>
    <w:p w:rsidR="00991C2B" w:rsidRPr="002F6ED1" w:rsidRDefault="00991C2B" w:rsidP="00991C2B">
      <w:pPr>
        <w:spacing w:after="240" w:line="276" w:lineRule="auto"/>
        <w:ind w:firstLine="709"/>
        <w:jc w:val="both"/>
        <w:rPr>
          <w:bCs/>
          <w:spacing w:val="-4"/>
          <w:highlight w:val="yellow"/>
        </w:rPr>
      </w:pPr>
      <w:r w:rsidRPr="002F6ED1">
        <w:rPr>
          <w:bCs/>
          <w:spacing w:val="-4"/>
        </w:rPr>
        <w:t xml:space="preserve">Местные нормативы градостроительного проектирования </w:t>
      </w:r>
      <w:r w:rsidR="00334C72" w:rsidRPr="00334C72">
        <w:rPr>
          <w:bCs/>
          <w:spacing w:val="-4"/>
        </w:rPr>
        <w:t>городского</w:t>
      </w:r>
      <w:r w:rsidRPr="00334C72">
        <w:rPr>
          <w:bCs/>
          <w:spacing w:val="-4"/>
        </w:rPr>
        <w:t xml:space="preserve"> поселения </w:t>
      </w:r>
      <w:r w:rsidR="00334C72">
        <w:rPr>
          <w:bCs/>
          <w:spacing w:val="-4"/>
        </w:rPr>
        <w:t>Кондинское</w:t>
      </w:r>
      <w:r w:rsidR="004A072E">
        <w:rPr>
          <w:bCs/>
          <w:spacing w:val="-4"/>
        </w:rPr>
        <w:t xml:space="preserve"> </w:t>
      </w:r>
      <w:r w:rsidRPr="001E6C5B">
        <w:rPr>
          <w:bCs/>
          <w:spacing w:val="-2"/>
        </w:rPr>
        <w:t>Кондинского района Ханты-Мансийского автономного округа — Югры</w:t>
      </w:r>
      <w:r w:rsidRPr="002F6ED1">
        <w:rPr>
          <w:bCs/>
          <w:spacing w:val="-4"/>
        </w:rPr>
        <w:t xml:space="preserve"> (далее </w:t>
      </w:r>
      <w:r w:rsidRPr="002F6ED1">
        <w:rPr>
          <w:spacing w:val="-4"/>
          <w:szCs w:val="28"/>
        </w:rPr>
        <w:t>—</w:t>
      </w:r>
      <w:r w:rsidRPr="002F6ED1">
        <w:rPr>
          <w:bCs/>
          <w:spacing w:val="-4"/>
        </w:rPr>
        <w:t xml:space="preserve"> местные нормативы градостроительного проектирования, нормативы) подготовлены в соответствии с Градостроительным кодексом Российской Федерации </w:t>
      </w:r>
      <w:r w:rsidRPr="00AB00FF">
        <w:rPr>
          <w:bCs/>
          <w:spacing w:val="-6"/>
        </w:rPr>
        <w:t xml:space="preserve">от 29.12.2004 № 190-ФЗ </w:t>
      </w:r>
      <w:r w:rsidRPr="00813063">
        <w:rPr>
          <w:bCs/>
          <w:spacing w:val="-8"/>
        </w:rPr>
        <w:t xml:space="preserve">(далее </w:t>
      </w:r>
      <w:r w:rsidRPr="00813063">
        <w:rPr>
          <w:spacing w:val="-8"/>
          <w:szCs w:val="28"/>
        </w:rPr>
        <w:t>—</w:t>
      </w:r>
      <w:r w:rsidRPr="00813063">
        <w:rPr>
          <w:bCs/>
          <w:spacing w:val="-8"/>
        </w:rPr>
        <w:t xml:space="preserve"> Градостроительный кодекс РФ, ГрК</w:t>
      </w:r>
      <w:r>
        <w:rPr>
          <w:bCs/>
          <w:spacing w:val="-8"/>
        </w:rPr>
        <w:t> </w:t>
      </w:r>
      <w:r w:rsidRPr="00813063">
        <w:rPr>
          <w:bCs/>
          <w:spacing w:val="-8"/>
        </w:rPr>
        <w:t>РФ), Федеральным законом от 06.10.2003 № 131-ФЗ</w:t>
      </w:r>
      <w:r w:rsidRPr="002F6ED1">
        <w:rPr>
          <w:bCs/>
          <w:spacing w:val="-4"/>
        </w:rPr>
        <w:t xml:space="preserve">«Об общих принципах организации местного самоуправления в Российской Федерации», </w:t>
      </w:r>
      <w:r w:rsidRPr="001E6C5B">
        <w:rPr>
          <w:bCs/>
          <w:spacing w:val="-2"/>
        </w:rPr>
        <w:t>Законом Ханты-Мансийского автономного округа — Югры от 18</w:t>
      </w:r>
      <w:r>
        <w:rPr>
          <w:bCs/>
          <w:spacing w:val="-2"/>
        </w:rPr>
        <w:t>.04.</w:t>
      </w:r>
      <w:r w:rsidRPr="001E6C5B">
        <w:rPr>
          <w:bCs/>
          <w:spacing w:val="-2"/>
        </w:rPr>
        <w:t>2007 № 39-оз «О градостроительной деятельности на территории Ханты-Мансийского автономного округа — Югры»</w:t>
      </w:r>
      <w:r w:rsidRPr="002F6ED1">
        <w:rPr>
          <w:bCs/>
          <w:spacing w:val="-4"/>
        </w:rPr>
        <w:t xml:space="preserve">, региональными </w:t>
      </w:r>
      <w:r w:rsidRPr="004967FE">
        <w:rPr>
          <w:bCs/>
          <w:spacing w:val="-6"/>
        </w:rPr>
        <w:t xml:space="preserve">нормативами градостроительного проектирования </w:t>
      </w:r>
      <w:r w:rsidRPr="001E6C5B">
        <w:rPr>
          <w:bCs/>
          <w:spacing w:val="-2"/>
        </w:rPr>
        <w:t>Ханты-Мансийского автономного округа — Югры</w:t>
      </w:r>
      <w:r w:rsidRPr="004967FE">
        <w:rPr>
          <w:bCs/>
          <w:spacing w:val="-6"/>
        </w:rPr>
        <w:t xml:space="preserve"> (далее </w:t>
      </w:r>
      <w:r w:rsidRPr="004967FE">
        <w:rPr>
          <w:spacing w:val="-6"/>
          <w:szCs w:val="28"/>
        </w:rPr>
        <w:t>—</w:t>
      </w:r>
      <w:r w:rsidRPr="002F6ED1">
        <w:rPr>
          <w:bCs/>
          <w:spacing w:val="-4"/>
        </w:rPr>
        <w:t xml:space="preserve"> РНГП, региональные нормативы), утвержденными </w:t>
      </w:r>
      <w:r w:rsidRPr="001E6C5B">
        <w:rPr>
          <w:bCs/>
          <w:spacing w:val="-4"/>
        </w:rPr>
        <w:t>Постановлением Правительства Ханты-Мансийского автономного округа — Югры от 29</w:t>
      </w:r>
      <w:r>
        <w:rPr>
          <w:bCs/>
          <w:spacing w:val="-4"/>
        </w:rPr>
        <w:t>.12.</w:t>
      </w:r>
      <w:r w:rsidRPr="001E6C5B">
        <w:rPr>
          <w:bCs/>
          <w:spacing w:val="-4"/>
        </w:rPr>
        <w:t>2014 № 534-п</w:t>
      </w:r>
      <w:r w:rsidRPr="002F6ED1">
        <w:rPr>
          <w:bCs/>
          <w:spacing w:val="-4"/>
        </w:rPr>
        <w:t>.</w:t>
      </w:r>
    </w:p>
    <w:p w:rsidR="00991C2B" w:rsidRPr="008C4BEF" w:rsidRDefault="00991C2B" w:rsidP="00991C2B">
      <w:pPr>
        <w:widowControl w:val="0"/>
        <w:spacing w:after="240" w:line="276" w:lineRule="auto"/>
        <w:ind w:firstLine="709"/>
        <w:jc w:val="both"/>
      </w:pPr>
      <w:r w:rsidRPr="008C4BEF">
        <w:t xml:space="preserve">Разработка нормативов осуществлена в соответствии со ст. 8 Градостроительного кодекса РФ в целях реализации полномочий органов местного самоуправления </w:t>
      </w:r>
      <w:r w:rsidR="00334C72" w:rsidRPr="00334C72">
        <w:rPr>
          <w:bCs/>
          <w:spacing w:val="-4"/>
        </w:rPr>
        <w:t xml:space="preserve">городского поселения </w:t>
      </w:r>
      <w:r w:rsidR="00334C72">
        <w:rPr>
          <w:bCs/>
          <w:spacing w:val="-4"/>
        </w:rPr>
        <w:t>Кондинское</w:t>
      </w:r>
      <w:r w:rsidR="004A072E">
        <w:rPr>
          <w:bCs/>
          <w:spacing w:val="-4"/>
        </w:rPr>
        <w:t xml:space="preserve"> </w:t>
      </w:r>
      <w:r w:rsidRPr="00991207">
        <w:rPr>
          <w:bCs/>
          <w:spacing w:val="-4"/>
        </w:rPr>
        <w:t>Кондинского района Ханты-Мансийского автономного округа —</w:t>
      </w:r>
      <w:r w:rsidRPr="008C4BEF">
        <w:rPr>
          <w:bCs/>
        </w:rPr>
        <w:t xml:space="preserve"> Югры</w:t>
      </w:r>
      <w:r w:rsidRPr="008C4BEF">
        <w:t xml:space="preserve"> и включения нормативов в систему нормативных документов, регламентирующих градостроительную деятельность на территории </w:t>
      </w:r>
      <w:r w:rsidR="00334C72" w:rsidRPr="00334C72">
        <w:rPr>
          <w:bCs/>
          <w:spacing w:val="-4"/>
        </w:rPr>
        <w:t xml:space="preserve">городского поселения </w:t>
      </w:r>
      <w:r w:rsidR="00334C72">
        <w:rPr>
          <w:bCs/>
          <w:spacing w:val="-4"/>
        </w:rPr>
        <w:t>Кондинское</w:t>
      </w:r>
      <w:r w:rsidR="00334C72" w:rsidRPr="008C4BEF">
        <w:rPr>
          <w:bCs/>
        </w:rPr>
        <w:t xml:space="preserve"> </w:t>
      </w:r>
      <w:r w:rsidRPr="008C4BEF">
        <w:rPr>
          <w:bCs/>
        </w:rPr>
        <w:t>Кондинского района</w:t>
      </w:r>
      <w:r w:rsidR="00334C72">
        <w:rPr>
          <w:bCs/>
        </w:rPr>
        <w:t xml:space="preserve"> </w:t>
      </w:r>
      <w:r w:rsidRPr="008C4BEF">
        <w:rPr>
          <w:bCs/>
        </w:rPr>
        <w:t>Ханты-Мансийского автономного округа — Югры</w:t>
      </w:r>
      <w:r w:rsidRPr="008C4BEF">
        <w:t xml:space="preserve"> (далее </w:t>
      </w:r>
      <w:r w:rsidRPr="008C4BEF">
        <w:rPr>
          <w:szCs w:val="28"/>
        </w:rPr>
        <w:t>—</w:t>
      </w:r>
      <w:r w:rsidR="00334C72">
        <w:rPr>
          <w:bCs/>
        </w:rPr>
        <w:t>городское</w:t>
      </w:r>
      <w:r w:rsidRPr="008C4BEF">
        <w:rPr>
          <w:bCs/>
        </w:rPr>
        <w:t xml:space="preserve"> поселение</w:t>
      </w:r>
      <w:r w:rsidRPr="008C4BEF">
        <w:t>).</w:t>
      </w:r>
    </w:p>
    <w:p w:rsidR="00991C2B" w:rsidRPr="00685639" w:rsidRDefault="00991C2B" w:rsidP="00991C2B">
      <w:pPr>
        <w:widowControl w:val="0"/>
        <w:shd w:val="clear" w:color="auto" w:fill="FFFFFF"/>
        <w:spacing w:after="240" w:line="276" w:lineRule="auto"/>
        <w:ind w:firstLine="709"/>
        <w:jc w:val="both"/>
      </w:pPr>
      <w:r w:rsidRPr="00617682">
        <w:t>Местные нормативы градостроительного проектирования устанавливают совокупность расчетных показателей минимально допустимого уровня обеспеченности населения объектами местного значения муниципального образования, относящимися к областям, указанным в пункте 1 ч. 5 ст. 23 Градостроительного кодекса РФ, объектами благоустройства территории, иными объектами местного значения муниципального образования и расчетных показателей максимально допустимого уровня территориальной доступности таких объектов для населения муниципального образования</w:t>
      </w:r>
      <w:r w:rsidRPr="00685639">
        <w:t>.</w:t>
      </w:r>
    </w:p>
    <w:p w:rsidR="00991C2B" w:rsidRPr="00685639" w:rsidRDefault="00991C2B" w:rsidP="00991C2B">
      <w:pPr>
        <w:widowControl w:val="0"/>
        <w:shd w:val="clear" w:color="auto" w:fill="FFFFFF"/>
        <w:spacing w:after="240" w:line="276" w:lineRule="auto"/>
        <w:ind w:firstLine="709"/>
        <w:jc w:val="both"/>
      </w:pPr>
      <w:r w:rsidRPr="00685639">
        <w:t xml:space="preserve">Местные нормативы градостроительного проектирования призваны обеспечить согласованность планов и программ комплексного социально-экономического развития с градостроительным проектированием </w:t>
      </w:r>
      <w:r w:rsidR="00334C72" w:rsidRPr="00334C72">
        <w:rPr>
          <w:bCs/>
          <w:spacing w:val="-4"/>
        </w:rPr>
        <w:t xml:space="preserve">городского поселения </w:t>
      </w:r>
      <w:r w:rsidR="00334C72">
        <w:rPr>
          <w:bCs/>
          <w:spacing w:val="-4"/>
        </w:rPr>
        <w:t>Кондинское</w:t>
      </w:r>
      <w:r w:rsidRPr="001E6C5B">
        <w:rPr>
          <w:bCs/>
          <w:spacing w:val="-2"/>
        </w:rPr>
        <w:t xml:space="preserve"> Кондинского района</w:t>
      </w:r>
      <w:r w:rsidRPr="00685639">
        <w:t xml:space="preserve">, определить зависимость между показателями социально-экономического развития и показателями пространственного развития </w:t>
      </w:r>
      <w:r>
        <w:t>муниципального района</w:t>
      </w:r>
      <w:r w:rsidRPr="00685639">
        <w:t>.</w:t>
      </w:r>
    </w:p>
    <w:p w:rsidR="00991C2B" w:rsidRPr="00685639" w:rsidRDefault="00991C2B" w:rsidP="00991C2B">
      <w:pPr>
        <w:widowControl w:val="0"/>
        <w:shd w:val="clear" w:color="auto" w:fill="FFFFFF"/>
        <w:spacing w:after="240" w:line="276" w:lineRule="auto"/>
        <w:ind w:firstLine="709"/>
        <w:jc w:val="both"/>
      </w:pPr>
      <w:r w:rsidRPr="00685639">
        <w:t xml:space="preserve">Подготовка местных нормативов градостроительного проектирования осуществлена с учетом: социально-демографического состава и плотности населения на территории </w:t>
      </w:r>
      <w:r w:rsidR="00334C72">
        <w:t>городского</w:t>
      </w:r>
      <w:r>
        <w:t xml:space="preserve"> поселения,</w:t>
      </w:r>
      <w:r w:rsidRPr="00685639">
        <w:t xml:space="preserve"> предложений органов местного самоуправления, заинтересованных организаций и лиц.</w:t>
      </w:r>
    </w:p>
    <w:p w:rsidR="00991C2B" w:rsidRPr="00933D74" w:rsidRDefault="00991C2B" w:rsidP="00991C2B">
      <w:pPr>
        <w:widowControl w:val="0"/>
        <w:shd w:val="clear" w:color="auto" w:fill="FFFFFF"/>
        <w:spacing w:line="269" w:lineRule="auto"/>
        <w:ind w:firstLine="709"/>
        <w:jc w:val="both"/>
      </w:pPr>
      <w:r w:rsidRPr="00933D74">
        <w:t>Нормативы градостроительного проектирования включают в себя:</w:t>
      </w:r>
    </w:p>
    <w:p w:rsidR="00991C2B" w:rsidRPr="00933D74" w:rsidRDefault="00991C2B" w:rsidP="00991C2B">
      <w:pPr>
        <w:widowControl w:val="0"/>
        <w:shd w:val="clear" w:color="auto" w:fill="FFFFFF"/>
        <w:spacing w:line="269" w:lineRule="auto"/>
        <w:ind w:firstLine="709"/>
        <w:jc w:val="both"/>
      </w:pPr>
      <w:r w:rsidRPr="00933D74">
        <w:t>1) основную часть, устанавливающую расчетные показатели, предусмотренные част</w:t>
      </w:r>
      <w:r>
        <w:t xml:space="preserve">ью </w:t>
      </w:r>
      <w:r w:rsidRPr="00933D74">
        <w:t>4 статьи 29.2. Градостроительного кодекса РФ;</w:t>
      </w:r>
    </w:p>
    <w:p w:rsidR="00991C2B" w:rsidRPr="00933D74" w:rsidRDefault="00991C2B" w:rsidP="00991C2B">
      <w:pPr>
        <w:widowControl w:val="0"/>
        <w:shd w:val="clear" w:color="auto" w:fill="FFFFFF"/>
        <w:spacing w:line="269" w:lineRule="auto"/>
        <w:ind w:firstLine="709"/>
        <w:jc w:val="both"/>
      </w:pPr>
      <w:r w:rsidRPr="00933D74">
        <w:t>2) материалы по обоснованию расчетных показателей, содержащихся в основной части нормативов градостроительного проектирования;</w:t>
      </w:r>
    </w:p>
    <w:p w:rsidR="00991C2B" w:rsidRPr="00933D74" w:rsidRDefault="00991C2B" w:rsidP="00991C2B">
      <w:pPr>
        <w:widowControl w:val="0"/>
        <w:shd w:val="clear" w:color="auto" w:fill="FFFFFF"/>
        <w:spacing w:after="240" w:line="269" w:lineRule="auto"/>
        <w:ind w:firstLine="709"/>
        <w:jc w:val="both"/>
      </w:pPr>
      <w:r w:rsidRPr="00933D74">
        <w:lastRenderedPageBreak/>
        <w:t>3) правила и область применения расчетных показателей, содержащихся в основной части нормативов градостроительного проектирования.</w:t>
      </w:r>
    </w:p>
    <w:p w:rsidR="00991C2B" w:rsidRPr="007A4C3F" w:rsidRDefault="00991C2B" w:rsidP="00991C2B">
      <w:pPr>
        <w:widowControl w:val="0"/>
        <w:autoSpaceDE w:val="0"/>
        <w:autoSpaceDN w:val="0"/>
        <w:adjustRightInd w:val="0"/>
        <w:spacing w:after="240" w:line="288" w:lineRule="auto"/>
        <w:ind w:firstLine="709"/>
        <w:jc w:val="both"/>
      </w:pPr>
      <w:r w:rsidRPr="007A4C3F">
        <w:t>Расчетные показатели минимально допустимого уровня обеспеченности объектами местного значения населения</w:t>
      </w:r>
      <w:r w:rsidR="004A072E">
        <w:t xml:space="preserve"> </w:t>
      </w:r>
      <w:r w:rsidR="00334C72" w:rsidRPr="00334C72">
        <w:rPr>
          <w:bCs/>
          <w:spacing w:val="-4"/>
        </w:rPr>
        <w:t xml:space="preserve">городского поселения </w:t>
      </w:r>
      <w:r w:rsidR="00334C72">
        <w:rPr>
          <w:bCs/>
          <w:spacing w:val="-4"/>
        </w:rPr>
        <w:t>Кондинское</w:t>
      </w:r>
      <w:r w:rsidR="004A072E">
        <w:rPr>
          <w:bCs/>
          <w:spacing w:val="-4"/>
        </w:rPr>
        <w:t xml:space="preserve"> </w:t>
      </w:r>
      <w:r w:rsidRPr="001E6C5B">
        <w:rPr>
          <w:bCs/>
          <w:spacing w:val="-2"/>
        </w:rPr>
        <w:t>Кондинского района</w:t>
      </w:r>
      <w:r w:rsidRPr="007A4C3F">
        <w:t xml:space="preserve">, устанавливаемые местными нормативами градостроительного проектирования, не могут быть ниже предельных значений расчетных показателей минимально допустимого уровня обеспеченности, установленных в </w:t>
      </w:r>
      <w:r>
        <w:t>Р</w:t>
      </w:r>
      <w:r w:rsidRPr="007A4C3F">
        <w:t xml:space="preserve">егиональных нормативах градостроительного проектирования </w:t>
      </w:r>
      <w:r w:rsidRPr="001E6C5B">
        <w:rPr>
          <w:bCs/>
          <w:spacing w:val="-2"/>
        </w:rPr>
        <w:t>Ханты-Мансийского автономного округа — Югры</w:t>
      </w:r>
      <w:r w:rsidRPr="007A4C3F">
        <w:t>.</w:t>
      </w:r>
    </w:p>
    <w:p w:rsidR="00991C2B" w:rsidRPr="007A4C3F" w:rsidRDefault="00991C2B" w:rsidP="00991C2B">
      <w:pPr>
        <w:widowControl w:val="0"/>
        <w:autoSpaceDE w:val="0"/>
        <w:autoSpaceDN w:val="0"/>
        <w:adjustRightInd w:val="0"/>
        <w:spacing w:after="240" w:line="288" w:lineRule="auto"/>
        <w:ind w:firstLine="709"/>
        <w:jc w:val="both"/>
      </w:pPr>
      <w:r w:rsidRPr="007A4C3F">
        <w:t xml:space="preserve">Расчетные показатели максимально допустимого уровня территориальной доступности объектов местного значения для населения </w:t>
      </w:r>
      <w:r w:rsidR="00334C72" w:rsidRPr="00334C72">
        <w:rPr>
          <w:bCs/>
          <w:spacing w:val="-4"/>
        </w:rPr>
        <w:t xml:space="preserve">городского поселения </w:t>
      </w:r>
      <w:r w:rsidR="00334C72">
        <w:rPr>
          <w:bCs/>
          <w:spacing w:val="-4"/>
        </w:rPr>
        <w:t>Кондинское</w:t>
      </w:r>
      <w:r w:rsidRPr="001E6C5B">
        <w:rPr>
          <w:bCs/>
          <w:spacing w:val="-2"/>
        </w:rPr>
        <w:t xml:space="preserve"> Кондинского района</w:t>
      </w:r>
      <w:r w:rsidRPr="007A4C3F">
        <w:t xml:space="preserve"> не могут превышать предельные значения расчетных показателей максимально допустимого уровня территориальной доступности, установленных в региональных нормативах градостроительного проектирования </w:t>
      </w:r>
      <w:r w:rsidRPr="001E6C5B">
        <w:rPr>
          <w:bCs/>
          <w:spacing w:val="-2"/>
        </w:rPr>
        <w:t>Ханты-Мансийского автономного округа — Югры</w:t>
      </w:r>
      <w:r w:rsidRPr="007A4C3F">
        <w:t>.</w:t>
      </w:r>
    </w:p>
    <w:p w:rsidR="00991C2B" w:rsidRDefault="00991C2B" w:rsidP="00991C2B">
      <w:pPr>
        <w:widowControl w:val="0"/>
        <w:autoSpaceDE w:val="0"/>
        <w:autoSpaceDN w:val="0"/>
        <w:adjustRightInd w:val="0"/>
        <w:spacing w:after="240" w:line="288" w:lineRule="auto"/>
        <w:ind w:firstLine="709"/>
        <w:jc w:val="both"/>
        <w:sectPr w:rsidR="00991C2B" w:rsidSect="00CF4E44">
          <w:footerReference w:type="default" r:id="rId8"/>
          <w:pgSz w:w="11906" w:h="16838" w:code="9"/>
          <w:pgMar w:top="851" w:right="851" w:bottom="851" w:left="1701" w:header="709" w:footer="709" w:gutter="0"/>
          <w:cols w:space="708"/>
          <w:titlePg/>
          <w:docGrid w:linePitch="360"/>
        </w:sectPr>
      </w:pPr>
      <w:r w:rsidRPr="00487DBC">
        <w:t xml:space="preserve">При отсутствии расчетных показателей для объектов местного значения следует руководствоваться региональными нормативами градостроительного проектирования </w:t>
      </w:r>
      <w:r w:rsidRPr="001E6C5B">
        <w:rPr>
          <w:bCs/>
          <w:spacing w:val="-2"/>
        </w:rPr>
        <w:t>Ханты-Мансийского автономного округа — Югры</w:t>
      </w:r>
      <w:r w:rsidRPr="00487DBC">
        <w:t>, нормативными правовыми и нормативно-техническими документами Российской Федерации.</w:t>
      </w:r>
    </w:p>
    <w:p w:rsidR="00991C2B" w:rsidRDefault="00991C2B" w:rsidP="00991C2B">
      <w:pPr>
        <w:widowControl w:val="0"/>
        <w:autoSpaceDE w:val="0"/>
        <w:autoSpaceDN w:val="0"/>
        <w:adjustRightInd w:val="0"/>
        <w:spacing w:after="240" w:line="288" w:lineRule="auto"/>
        <w:ind w:firstLine="709"/>
        <w:jc w:val="both"/>
        <w:sectPr w:rsidR="00991C2B" w:rsidSect="004A072E">
          <w:pgSz w:w="11906" w:h="16838" w:code="9"/>
          <w:pgMar w:top="514" w:right="851" w:bottom="1134" w:left="1701" w:header="709" w:footer="709" w:gutter="0"/>
          <w:cols w:space="708"/>
          <w:titlePg/>
          <w:docGrid w:linePitch="360"/>
        </w:sectPr>
      </w:pPr>
    </w:p>
    <w:p w:rsidR="00991C2B" w:rsidRPr="001E377A" w:rsidRDefault="00991C2B" w:rsidP="00991C2B">
      <w:pPr>
        <w:pStyle w:val="ab"/>
        <w:numPr>
          <w:ilvl w:val="0"/>
          <w:numId w:val="1"/>
        </w:numPr>
        <w:spacing w:before="240" w:after="240" w:line="288" w:lineRule="auto"/>
        <w:ind w:left="0" w:firstLine="0"/>
        <w:jc w:val="center"/>
        <w:outlineLvl w:val="0"/>
        <w:rPr>
          <w:b/>
          <w:sz w:val="28"/>
          <w:szCs w:val="28"/>
        </w:rPr>
      </w:pPr>
      <w:bookmarkStart w:id="5" w:name="_Toc213248442"/>
      <w:r w:rsidRPr="001E377A">
        <w:rPr>
          <w:b/>
          <w:sz w:val="28"/>
          <w:szCs w:val="28"/>
        </w:rPr>
        <w:lastRenderedPageBreak/>
        <w:t>Общие расчетные показатели планировочной организации территории</w:t>
      </w:r>
      <w:bookmarkEnd w:id="5"/>
    </w:p>
    <w:p w:rsidR="00991C2B" w:rsidRPr="00D10099" w:rsidRDefault="00991C2B" w:rsidP="00991C2B">
      <w:pPr>
        <w:widowControl w:val="0"/>
        <w:spacing w:line="288" w:lineRule="auto"/>
        <w:ind w:firstLine="720"/>
        <w:jc w:val="both"/>
        <w:rPr>
          <w:spacing w:val="2"/>
        </w:rPr>
      </w:pPr>
      <w:r w:rsidRPr="00D10099">
        <w:rPr>
          <w:spacing w:val="2"/>
        </w:rPr>
        <w:t>Р</w:t>
      </w:r>
      <w:r w:rsidRPr="00D10099">
        <w:rPr>
          <w:rFonts w:eastAsiaTheme="minorHAnsi"/>
          <w:spacing w:val="2"/>
          <w:lang w:eastAsia="en-US"/>
        </w:rPr>
        <w:t>асчетные показатели минимально допустимого уровня обеспеченности объектами местного значения</w:t>
      </w:r>
      <w:r w:rsidR="00F75BBD">
        <w:rPr>
          <w:rFonts w:eastAsiaTheme="minorHAnsi"/>
          <w:spacing w:val="2"/>
          <w:lang w:eastAsia="en-US"/>
        </w:rPr>
        <w:t xml:space="preserve"> </w:t>
      </w:r>
      <w:r w:rsidR="00334C72" w:rsidRPr="00334C72">
        <w:rPr>
          <w:bCs/>
          <w:spacing w:val="-4"/>
        </w:rPr>
        <w:t xml:space="preserve">городского поселения </w:t>
      </w:r>
      <w:r w:rsidR="00334C72">
        <w:rPr>
          <w:bCs/>
          <w:spacing w:val="-4"/>
        </w:rPr>
        <w:t>Кондинское</w:t>
      </w:r>
      <w:r w:rsidR="00F75BBD">
        <w:rPr>
          <w:bCs/>
          <w:spacing w:val="2"/>
        </w:rPr>
        <w:t xml:space="preserve"> </w:t>
      </w:r>
      <w:r w:rsidRPr="00D10099">
        <w:rPr>
          <w:bCs/>
          <w:spacing w:val="2"/>
        </w:rPr>
        <w:t>Кондинского района</w:t>
      </w:r>
      <w:r w:rsidR="00F75BBD">
        <w:rPr>
          <w:bCs/>
          <w:spacing w:val="2"/>
        </w:rPr>
        <w:t xml:space="preserve"> </w:t>
      </w:r>
      <w:r w:rsidRPr="00D10099">
        <w:rPr>
          <w:bCs/>
          <w:spacing w:val="2"/>
        </w:rPr>
        <w:t>Ханты-Мансийского автономного округа — Югры</w:t>
      </w:r>
      <w:r w:rsidR="00F75BBD">
        <w:rPr>
          <w:bCs/>
          <w:spacing w:val="2"/>
        </w:rPr>
        <w:t xml:space="preserve"> </w:t>
      </w:r>
      <w:r w:rsidRPr="00D10099">
        <w:rPr>
          <w:rFonts w:eastAsiaTheme="minorHAnsi"/>
          <w:spacing w:val="2"/>
          <w:lang w:eastAsia="en-US"/>
        </w:rPr>
        <w:t xml:space="preserve">(далее </w:t>
      </w:r>
      <w:r w:rsidRPr="00D10099">
        <w:rPr>
          <w:spacing w:val="2"/>
          <w:szCs w:val="28"/>
        </w:rPr>
        <w:t>—</w:t>
      </w:r>
      <w:r w:rsidRPr="00D10099">
        <w:rPr>
          <w:rFonts w:eastAsiaTheme="minorHAnsi"/>
          <w:spacing w:val="2"/>
          <w:lang w:eastAsia="en-US"/>
        </w:rPr>
        <w:t xml:space="preserve"> объекты местного значения) и </w:t>
      </w:r>
      <w:r w:rsidRPr="00D10099">
        <w:rPr>
          <w:spacing w:val="2"/>
        </w:rPr>
        <w:t xml:space="preserve">расчетные показатели максимально допустимого уровня территориальной доступности таких объектов для населения </w:t>
      </w:r>
      <w:r w:rsidR="00334C72">
        <w:rPr>
          <w:bCs/>
          <w:spacing w:val="2"/>
          <w:kern w:val="32"/>
        </w:rPr>
        <w:t>городского</w:t>
      </w:r>
      <w:r w:rsidRPr="00D10099">
        <w:rPr>
          <w:bCs/>
          <w:spacing w:val="2"/>
          <w:kern w:val="32"/>
        </w:rPr>
        <w:t xml:space="preserve"> поселения </w:t>
      </w:r>
      <w:r w:rsidRPr="00D10099">
        <w:rPr>
          <w:spacing w:val="2"/>
        </w:rPr>
        <w:t xml:space="preserve">(далее </w:t>
      </w:r>
      <w:r w:rsidRPr="00D10099">
        <w:rPr>
          <w:spacing w:val="2"/>
          <w:szCs w:val="28"/>
        </w:rPr>
        <w:t>—</w:t>
      </w:r>
      <w:r w:rsidRPr="00D10099">
        <w:rPr>
          <w:spacing w:val="2"/>
        </w:rPr>
        <w:t xml:space="preserve"> расчетные показатели) </w:t>
      </w:r>
      <w:r w:rsidRPr="00D10099">
        <w:rPr>
          <w:rFonts w:eastAsiaTheme="minorHAnsi"/>
          <w:spacing w:val="2"/>
          <w:lang w:eastAsia="en-US"/>
        </w:rPr>
        <w:t>устанавливаются в отношении объектов местного значения, относящихся к следующим областям:</w:t>
      </w:r>
    </w:p>
    <w:p w:rsidR="00991C2B" w:rsidRPr="00455ACD" w:rsidRDefault="00991C2B" w:rsidP="00991C2B">
      <w:pPr>
        <w:pStyle w:val="affffffff4"/>
        <w:numPr>
          <w:ilvl w:val="0"/>
          <w:numId w:val="38"/>
        </w:numPr>
        <w:spacing w:line="288" w:lineRule="auto"/>
        <w:rPr>
          <w:lang w:val="ru-RU"/>
        </w:rPr>
      </w:pPr>
      <w:r w:rsidRPr="00455ACD">
        <w:rPr>
          <w:lang w:val="ru-RU"/>
        </w:rPr>
        <w:t>объекты электро-, тепло-, газо- и водоснабжения населения, водоотведения;</w:t>
      </w:r>
    </w:p>
    <w:p w:rsidR="00991C2B" w:rsidRPr="00455ACD" w:rsidRDefault="00991C2B" w:rsidP="00991C2B">
      <w:pPr>
        <w:pStyle w:val="affffffff4"/>
        <w:numPr>
          <w:ilvl w:val="0"/>
          <w:numId w:val="38"/>
        </w:numPr>
        <w:spacing w:line="288" w:lineRule="auto"/>
        <w:rPr>
          <w:lang w:val="ru-RU"/>
        </w:rPr>
      </w:pPr>
      <w:r w:rsidRPr="00455ACD">
        <w:rPr>
          <w:lang w:val="ru-RU"/>
        </w:rPr>
        <w:t>автомобильные дороги местного значения;</w:t>
      </w:r>
    </w:p>
    <w:p w:rsidR="00991C2B" w:rsidRDefault="00991C2B" w:rsidP="00991C2B">
      <w:pPr>
        <w:pStyle w:val="affffffff4"/>
        <w:numPr>
          <w:ilvl w:val="0"/>
          <w:numId w:val="38"/>
        </w:numPr>
        <w:spacing w:line="288" w:lineRule="auto"/>
        <w:rPr>
          <w:lang w:val="ru-RU"/>
        </w:rPr>
      </w:pPr>
      <w:r w:rsidRPr="00455ACD">
        <w:rPr>
          <w:lang w:val="ru-RU"/>
        </w:rPr>
        <w:t>объекты предупреждения и ликвидации последствий чрезвычайных ситуаций;</w:t>
      </w:r>
    </w:p>
    <w:p w:rsidR="00991C2B" w:rsidRPr="00455ACD" w:rsidRDefault="00991C2B" w:rsidP="00991C2B">
      <w:pPr>
        <w:pStyle w:val="affffffff4"/>
        <w:numPr>
          <w:ilvl w:val="0"/>
          <w:numId w:val="38"/>
        </w:numPr>
        <w:spacing w:line="288" w:lineRule="auto"/>
        <w:rPr>
          <w:lang w:val="ru-RU"/>
        </w:rPr>
      </w:pPr>
      <w:r>
        <w:rPr>
          <w:lang w:val="ru-RU"/>
        </w:rPr>
        <w:t>объекты образования;</w:t>
      </w:r>
    </w:p>
    <w:p w:rsidR="00991C2B" w:rsidRDefault="00991C2B" w:rsidP="00991C2B">
      <w:pPr>
        <w:pStyle w:val="affffffff4"/>
        <w:numPr>
          <w:ilvl w:val="0"/>
          <w:numId w:val="38"/>
        </w:numPr>
        <w:spacing w:line="288" w:lineRule="auto"/>
        <w:rPr>
          <w:lang w:val="ru-RU"/>
        </w:rPr>
      </w:pPr>
      <w:r w:rsidRPr="00455ACD">
        <w:rPr>
          <w:lang w:val="ru-RU"/>
        </w:rPr>
        <w:t>объект</w:t>
      </w:r>
      <w:r>
        <w:rPr>
          <w:lang w:val="ru-RU"/>
        </w:rPr>
        <w:t>ы</w:t>
      </w:r>
      <w:r w:rsidRPr="00455ACD">
        <w:rPr>
          <w:lang w:val="ru-RU"/>
        </w:rPr>
        <w:t xml:space="preserve"> физической культуры и массового спорта</w:t>
      </w:r>
      <w:r>
        <w:rPr>
          <w:lang w:val="ru-RU"/>
        </w:rPr>
        <w:t>;</w:t>
      </w:r>
    </w:p>
    <w:p w:rsidR="00991C2B" w:rsidRDefault="00991C2B" w:rsidP="00991C2B">
      <w:pPr>
        <w:pStyle w:val="affffffff4"/>
        <w:numPr>
          <w:ilvl w:val="0"/>
          <w:numId w:val="38"/>
        </w:numPr>
        <w:spacing w:line="288" w:lineRule="auto"/>
        <w:rPr>
          <w:lang w:val="ru-RU"/>
        </w:rPr>
      </w:pPr>
      <w:r>
        <w:rPr>
          <w:lang w:val="ru-RU"/>
        </w:rPr>
        <w:t xml:space="preserve">объекты </w:t>
      </w:r>
      <w:r w:rsidRPr="00455ACD">
        <w:rPr>
          <w:lang w:val="ru-RU"/>
        </w:rPr>
        <w:t>культуры</w:t>
      </w:r>
      <w:r>
        <w:rPr>
          <w:lang w:val="ru-RU"/>
        </w:rPr>
        <w:t xml:space="preserve"> и социального обслуживания;</w:t>
      </w:r>
    </w:p>
    <w:p w:rsidR="00891911" w:rsidRPr="00891911" w:rsidRDefault="00991C2B" w:rsidP="00891911">
      <w:pPr>
        <w:pStyle w:val="affffffff4"/>
        <w:numPr>
          <w:ilvl w:val="0"/>
          <w:numId w:val="38"/>
        </w:numPr>
        <w:spacing w:line="288" w:lineRule="auto"/>
        <w:rPr>
          <w:lang w:val="ru-RU"/>
        </w:rPr>
      </w:pPr>
      <w:r w:rsidRPr="00891911">
        <w:rPr>
          <w:lang w:val="ru-RU"/>
        </w:rPr>
        <w:t>объекты обработки, утилизации, обезвреживания, размещения твердых коммунальных отходов;</w:t>
      </w:r>
    </w:p>
    <w:p w:rsidR="00991C2B" w:rsidRPr="00891911" w:rsidRDefault="00991C2B" w:rsidP="00891911">
      <w:pPr>
        <w:pStyle w:val="affffffff4"/>
        <w:numPr>
          <w:ilvl w:val="0"/>
          <w:numId w:val="38"/>
        </w:numPr>
        <w:spacing w:line="288" w:lineRule="auto"/>
        <w:rPr>
          <w:spacing w:val="6"/>
          <w:lang w:val="ru-RU"/>
        </w:rPr>
      </w:pPr>
      <w:r w:rsidRPr="00891911">
        <w:rPr>
          <w:lang w:val="ru-RU"/>
        </w:rPr>
        <w:t xml:space="preserve"> объекты в иных областях, необходимые в случае подготовки генерального плана </w:t>
      </w:r>
      <w:r w:rsidR="00B53819">
        <w:rPr>
          <w:lang w:val="ru-RU"/>
        </w:rPr>
        <w:t>городского</w:t>
      </w:r>
      <w:r w:rsidR="00E57056">
        <w:rPr>
          <w:lang w:val="ru-RU"/>
        </w:rPr>
        <w:t xml:space="preserve"> </w:t>
      </w:r>
      <w:r w:rsidRPr="00891911">
        <w:rPr>
          <w:lang w:val="ru-RU"/>
        </w:rPr>
        <w:t>округа.</w:t>
      </w:r>
    </w:p>
    <w:p w:rsidR="00891911" w:rsidRPr="00891911" w:rsidRDefault="00891911" w:rsidP="00991C2B">
      <w:pPr>
        <w:pStyle w:val="affffffff4"/>
        <w:numPr>
          <w:ilvl w:val="0"/>
          <w:numId w:val="38"/>
        </w:numPr>
        <w:shd w:val="clear" w:color="auto" w:fill="FFFFFF"/>
        <w:spacing w:after="240" w:line="288" w:lineRule="auto"/>
        <w:rPr>
          <w:spacing w:val="6"/>
          <w:lang w:val="ru-RU"/>
        </w:rPr>
        <w:sectPr w:rsidR="00891911" w:rsidRPr="00891911" w:rsidSect="004A072E">
          <w:type w:val="continuous"/>
          <w:pgSz w:w="11906" w:h="16838" w:code="9"/>
          <w:pgMar w:top="1134" w:right="851" w:bottom="1134" w:left="1701" w:header="709" w:footer="709" w:gutter="0"/>
          <w:cols w:space="708"/>
          <w:titlePg/>
          <w:docGrid w:linePitch="360"/>
        </w:sectPr>
      </w:pPr>
    </w:p>
    <w:p w:rsidR="00991C2B" w:rsidRPr="00BD726A" w:rsidRDefault="00991C2B" w:rsidP="00991C2B">
      <w:pPr>
        <w:pStyle w:val="ab"/>
        <w:numPr>
          <w:ilvl w:val="0"/>
          <w:numId w:val="1"/>
        </w:numPr>
        <w:autoSpaceDE w:val="0"/>
        <w:autoSpaceDN w:val="0"/>
        <w:adjustRightInd w:val="0"/>
        <w:spacing w:before="240" w:after="240" w:line="204" w:lineRule="auto"/>
        <w:ind w:left="0" w:firstLine="0"/>
        <w:jc w:val="center"/>
        <w:outlineLvl w:val="0"/>
        <w:rPr>
          <w:b/>
          <w:bCs/>
          <w:sz w:val="28"/>
          <w:szCs w:val="28"/>
        </w:rPr>
      </w:pPr>
      <w:bookmarkStart w:id="6" w:name="_Toc213248443"/>
      <w:r w:rsidRPr="001E377A">
        <w:rPr>
          <w:b/>
          <w:bCs/>
          <w:sz w:val="28"/>
          <w:szCs w:val="28"/>
        </w:rPr>
        <w:lastRenderedPageBreak/>
        <w:t xml:space="preserve">Расчетные показатели </w:t>
      </w:r>
      <w:r w:rsidRPr="001E377A">
        <w:rPr>
          <w:b/>
          <w:sz w:val="28"/>
          <w:szCs w:val="28"/>
        </w:rPr>
        <w:t xml:space="preserve">обеспечения благоприятных условий жизнедеятельности человека и интенсивности использования </w:t>
      </w:r>
      <w:r w:rsidRPr="00BD726A">
        <w:rPr>
          <w:b/>
          <w:sz w:val="28"/>
          <w:szCs w:val="28"/>
        </w:rPr>
        <w:t>территорий жилых зон</w:t>
      </w:r>
      <w:bookmarkEnd w:id="6"/>
    </w:p>
    <w:p w:rsidR="00991C2B" w:rsidRPr="005D1E36" w:rsidRDefault="00991C2B" w:rsidP="00991C2B">
      <w:pPr>
        <w:autoSpaceDE w:val="0"/>
        <w:autoSpaceDN w:val="0"/>
        <w:adjustRightInd w:val="0"/>
        <w:spacing w:after="240" w:line="204" w:lineRule="auto"/>
        <w:jc w:val="center"/>
        <w:outlineLvl w:val="1"/>
        <w:rPr>
          <w:rFonts w:eastAsiaTheme="minorHAnsi"/>
          <w:b/>
          <w:lang w:eastAsia="en-US"/>
        </w:rPr>
      </w:pPr>
      <w:bookmarkStart w:id="7" w:name="_Toc213248444"/>
      <w:bookmarkStart w:id="8" w:name="_Hlk161311839"/>
      <w:bookmarkStart w:id="9" w:name="_Hlk161311894"/>
      <w:r w:rsidRPr="005D1E36">
        <w:rPr>
          <w:b/>
          <w:szCs w:val="28"/>
        </w:rPr>
        <w:t>3.</w:t>
      </w:r>
      <w:r>
        <w:rPr>
          <w:b/>
          <w:szCs w:val="28"/>
        </w:rPr>
        <w:t>1</w:t>
      </w:r>
      <w:r w:rsidRPr="005D1E36">
        <w:rPr>
          <w:b/>
          <w:szCs w:val="28"/>
        </w:rPr>
        <w:t xml:space="preserve">. </w:t>
      </w:r>
      <w:r w:rsidRPr="005D1E36">
        <w:rPr>
          <w:b/>
          <w:bCs/>
        </w:rPr>
        <w:t xml:space="preserve">Расчетные показатели, устанавливаемые для объектов местного значения </w:t>
      </w:r>
      <w:r w:rsidR="00334C72">
        <w:rPr>
          <w:b/>
          <w:bCs/>
        </w:rPr>
        <w:t>городского</w:t>
      </w:r>
      <w:r>
        <w:rPr>
          <w:b/>
          <w:bCs/>
        </w:rPr>
        <w:t xml:space="preserve"> поселения </w:t>
      </w:r>
      <w:r w:rsidRPr="001310D6">
        <w:rPr>
          <w:b/>
          <w:bCs/>
        </w:rPr>
        <w:t xml:space="preserve">в области </w:t>
      </w:r>
      <w:r w:rsidRPr="00F02FA3">
        <w:rPr>
          <w:b/>
          <w:bCs/>
        </w:rPr>
        <w:t>электро-, тепло-, газо- и водоснабжения населения, водоотведения</w:t>
      </w:r>
      <w:bookmarkEnd w:id="7"/>
    </w:p>
    <w:p w:rsidR="00991C2B" w:rsidRPr="005B6F06" w:rsidRDefault="00991C2B" w:rsidP="00991C2B">
      <w:pPr>
        <w:autoSpaceDE w:val="0"/>
        <w:autoSpaceDN w:val="0"/>
        <w:adjustRightInd w:val="0"/>
        <w:spacing w:before="240" w:after="240" w:line="204" w:lineRule="auto"/>
        <w:jc w:val="center"/>
        <w:outlineLvl w:val="1"/>
        <w:rPr>
          <w:b/>
          <w:szCs w:val="28"/>
        </w:rPr>
      </w:pPr>
      <w:bookmarkStart w:id="10" w:name="_Toc213248445"/>
      <w:r w:rsidRPr="005B6F06">
        <w:rPr>
          <w:b/>
          <w:szCs w:val="28"/>
        </w:rPr>
        <w:t>3.</w:t>
      </w:r>
      <w:r>
        <w:rPr>
          <w:b/>
          <w:szCs w:val="28"/>
        </w:rPr>
        <w:t>1</w:t>
      </w:r>
      <w:r w:rsidRPr="005B6F06">
        <w:rPr>
          <w:b/>
          <w:szCs w:val="28"/>
        </w:rPr>
        <w:t xml:space="preserve">.1. </w:t>
      </w:r>
      <w:r>
        <w:rPr>
          <w:b/>
          <w:szCs w:val="28"/>
        </w:rPr>
        <w:t xml:space="preserve">Объекты местного значения </w:t>
      </w:r>
      <w:r w:rsidR="00334C72">
        <w:rPr>
          <w:b/>
          <w:bCs/>
        </w:rPr>
        <w:t>городского</w:t>
      </w:r>
      <w:r>
        <w:rPr>
          <w:b/>
          <w:bCs/>
        </w:rPr>
        <w:t xml:space="preserve"> поселения </w:t>
      </w:r>
      <w:r>
        <w:rPr>
          <w:b/>
          <w:szCs w:val="28"/>
        </w:rPr>
        <w:t>в области электроснабжения</w:t>
      </w:r>
      <w:bookmarkEnd w:id="10"/>
    </w:p>
    <w:p w:rsidR="00991C2B" w:rsidRPr="00411587" w:rsidRDefault="00991C2B" w:rsidP="00CF4E44">
      <w:pPr>
        <w:widowControl w:val="0"/>
        <w:spacing w:after="120" w:line="204" w:lineRule="auto"/>
        <w:ind w:right="252" w:firstLine="709"/>
        <w:jc w:val="right"/>
        <w:rPr>
          <w:bCs/>
          <w:szCs w:val="28"/>
        </w:rPr>
      </w:pPr>
      <w:r w:rsidRPr="00B30510">
        <w:rPr>
          <w:bCs/>
          <w:szCs w:val="28"/>
        </w:rPr>
        <w:t>Таблица 3.</w:t>
      </w:r>
      <w:r>
        <w:rPr>
          <w:bCs/>
          <w:szCs w:val="28"/>
        </w:rPr>
        <w:t>1</w:t>
      </w:r>
      <w:r w:rsidRPr="00B30510">
        <w:rPr>
          <w:bCs/>
          <w:szCs w:val="28"/>
        </w:rPr>
        <w:t>.1</w:t>
      </w:r>
      <w:r>
        <w:rPr>
          <w:bCs/>
          <w:szCs w:val="28"/>
        </w:rPr>
        <w:t>.</w:t>
      </w:r>
    </w:p>
    <w:tbl>
      <w:tblPr>
        <w:tblStyle w:val="af6"/>
        <w:tblW w:w="0" w:type="auto"/>
        <w:tblLayout w:type="fixed"/>
        <w:tblLook w:val="04A0" w:firstRow="1" w:lastRow="0" w:firstColumn="1" w:lastColumn="0" w:noHBand="0" w:noVBand="1"/>
      </w:tblPr>
      <w:tblGrid>
        <w:gridCol w:w="480"/>
        <w:gridCol w:w="5044"/>
        <w:gridCol w:w="1701"/>
        <w:gridCol w:w="1275"/>
        <w:gridCol w:w="2127"/>
        <w:gridCol w:w="708"/>
        <w:gridCol w:w="3544"/>
      </w:tblGrid>
      <w:tr w:rsidR="00991C2B" w:rsidTr="00CF4E44">
        <w:trPr>
          <w:tblHeader/>
        </w:trPr>
        <w:tc>
          <w:tcPr>
            <w:tcW w:w="480" w:type="dxa"/>
          </w:tcPr>
          <w:p w:rsidR="00991C2B" w:rsidRPr="00BC492D" w:rsidRDefault="00991C2B" w:rsidP="004A072E">
            <w:pPr>
              <w:widowControl w:val="0"/>
              <w:spacing w:line="204" w:lineRule="auto"/>
              <w:ind w:left="-113" w:right="-113"/>
              <w:jc w:val="center"/>
              <w:rPr>
                <w:szCs w:val="28"/>
              </w:rPr>
            </w:pPr>
            <w:r w:rsidRPr="00BC492D">
              <w:rPr>
                <w:szCs w:val="28"/>
              </w:rPr>
              <w:t>№</w:t>
            </w:r>
          </w:p>
          <w:p w:rsidR="00991C2B" w:rsidRPr="00D96E1F" w:rsidRDefault="00991C2B" w:rsidP="004A072E">
            <w:pPr>
              <w:widowControl w:val="0"/>
              <w:spacing w:line="204" w:lineRule="auto"/>
              <w:ind w:left="-113" w:right="-113"/>
              <w:jc w:val="center"/>
              <w:rPr>
                <w:szCs w:val="28"/>
              </w:rPr>
            </w:pPr>
            <w:r w:rsidRPr="00BC492D">
              <w:rPr>
                <w:szCs w:val="28"/>
              </w:rPr>
              <w:t>п/п</w:t>
            </w:r>
          </w:p>
        </w:tc>
        <w:tc>
          <w:tcPr>
            <w:tcW w:w="5044" w:type="dxa"/>
            <w:vAlign w:val="center"/>
          </w:tcPr>
          <w:p w:rsidR="00991C2B" w:rsidRDefault="00991C2B" w:rsidP="004A072E">
            <w:pPr>
              <w:widowControl w:val="0"/>
              <w:spacing w:line="204" w:lineRule="auto"/>
              <w:ind w:left="-113" w:right="-113"/>
              <w:jc w:val="center"/>
              <w:rPr>
                <w:szCs w:val="28"/>
              </w:rPr>
            </w:pPr>
            <w:r>
              <w:rPr>
                <w:szCs w:val="28"/>
              </w:rPr>
              <w:t>Вид объекта местного значения</w:t>
            </w:r>
          </w:p>
        </w:tc>
        <w:tc>
          <w:tcPr>
            <w:tcW w:w="1701" w:type="dxa"/>
            <w:vAlign w:val="center"/>
          </w:tcPr>
          <w:p w:rsidR="00991C2B" w:rsidRDefault="00991C2B" w:rsidP="004A072E">
            <w:pPr>
              <w:widowControl w:val="0"/>
              <w:spacing w:line="204" w:lineRule="auto"/>
              <w:ind w:left="-107" w:right="-102"/>
              <w:jc w:val="center"/>
              <w:rPr>
                <w:szCs w:val="28"/>
              </w:rPr>
            </w:pPr>
            <w:r w:rsidRPr="00BC492D">
              <w:rPr>
                <w:szCs w:val="28"/>
              </w:rPr>
              <w:t>Тип расчетного показателя</w:t>
            </w:r>
          </w:p>
        </w:tc>
        <w:tc>
          <w:tcPr>
            <w:tcW w:w="1275" w:type="dxa"/>
            <w:vAlign w:val="center"/>
          </w:tcPr>
          <w:p w:rsidR="00991C2B" w:rsidRDefault="00991C2B" w:rsidP="004A072E">
            <w:pPr>
              <w:widowControl w:val="0"/>
              <w:spacing w:line="204" w:lineRule="auto"/>
              <w:ind w:left="-107" w:right="-72"/>
              <w:jc w:val="center"/>
              <w:rPr>
                <w:szCs w:val="28"/>
              </w:rPr>
            </w:pPr>
            <w:r>
              <w:rPr>
                <w:szCs w:val="28"/>
              </w:rPr>
              <w:t>Единица измерения</w:t>
            </w:r>
          </w:p>
        </w:tc>
        <w:tc>
          <w:tcPr>
            <w:tcW w:w="2835" w:type="dxa"/>
            <w:gridSpan w:val="2"/>
            <w:vAlign w:val="center"/>
          </w:tcPr>
          <w:p w:rsidR="00991C2B" w:rsidRDefault="00991C2B" w:rsidP="004A072E">
            <w:pPr>
              <w:widowControl w:val="0"/>
              <w:spacing w:line="204" w:lineRule="auto"/>
              <w:ind w:left="-113" w:right="-113"/>
              <w:jc w:val="center"/>
              <w:rPr>
                <w:szCs w:val="28"/>
              </w:rPr>
            </w:pPr>
            <w:r>
              <w:rPr>
                <w:szCs w:val="28"/>
              </w:rPr>
              <w:t>Значение расчетного показателя</w:t>
            </w:r>
          </w:p>
        </w:tc>
        <w:tc>
          <w:tcPr>
            <w:tcW w:w="3544" w:type="dxa"/>
            <w:vAlign w:val="center"/>
          </w:tcPr>
          <w:p w:rsidR="00991C2B" w:rsidRPr="00FF6695" w:rsidRDefault="00991C2B" w:rsidP="004A072E">
            <w:pPr>
              <w:widowControl w:val="0"/>
              <w:spacing w:line="204" w:lineRule="auto"/>
              <w:ind w:left="-113" w:right="-113"/>
              <w:jc w:val="center"/>
              <w:rPr>
                <w:spacing w:val="-4"/>
                <w:szCs w:val="28"/>
              </w:rPr>
            </w:pPr>
            <w:r w:rsidRPr="00FF6695">
              <w:rPr>
                <w:spacing w:val="-4"/>
                <w:szCs w:val="28"/>
              </w:rPr>
              <w:t>Размер земельного участка</w:t>
            </w:r>
            <w:r>
              <w:rPr>
                <w:spacing w:val="-4"/>
                <w:szCs w:val="28"/>
              </w:rPr>
              <w:t>, кв. м</w:t>
            </w:r>
          </w:p>
        </w:tc>
      </w:tr>
      <w:tr w:rsidR="00991C2B" w:rsidTr="00CF4E44">
        <w:trPr>
          <w:trHeight w:val="2966"/>
        </w:trPr>
        <w:tc>
          <w:tcPr>
            <w:tcW w:w="480" w:type="dxa"/>
            <w:vMerge w:val="restart"/>
            <w:vAlign w:val="center"/>
          </w:tcPr>
          <w:p w:rsidR="00991C2B" w:rsidRPr="00AF6A02" w:rsidRDefault="00991C2B" w:rsidP="004A072E">
            <w:pPr>
              <w:widowControl w:val="0"/>
              <w:spacing w:line="204" w:lineRule="auto"/>
              <w:ind w:left="-113" w:right="-113"/>
              <w:jc w:val="center"/>
            </w:pPr>
            <w:r>
              <w:t>1</w:t>
            </w:r>
          </w:p>
        </w:tc>
        <w:tc>
          <w:tcPr>
            <w:tcW w:w="5044" w:type="dxa"/>
            <w:vMerge w:val="restart"/>
            <w:vAlign w:val="center"/>
          </w:tcPr>
          <w:p w:rsidR="00991C2B" w:rsidRPr="00B02181" w:rsidRDefault="00991C2B" w:rsidP="004A072E">
            <w:pPr>
              <w:widowControl w:val="0"/>
              <w:spacing w:line="204" w:lineRule="auto"/>
              <w:ind w:left="-85" w:right="-85"/>
              <w:rPr>
                <w:szCs w:val="28"/>
              </w:rPr>
            </w:pPr>
            <w:r w:rsidRPr="00B02181">
              <w:rPr>
                <w:szCs w:val="28"/>
              </w:rPr>
              <w:t>Объекты электроснабжения населения:</w:t>
            </w:r>
          </w:p>
          <w:p w:rsidR="00991C2B" w:rsidRPr="00B02181" w:rsidRDefault="00991C2B" w:rsidP="004A072E">
            <w:pPr>
              <w:widowControl w:val="0"/>
              <w:spacing w:line="204" w:lineRule="auto"/>
              <w:ind w:left="-85" w:right="-85"/>
              <w:rPr>
                <w:szCs w:val="28"/>
              </w:rPr>
            </w:pPr>
            <w:r w:rsidRPr="00B02181">
              <w:rPr>
                <w:szCs w:val="28"/>
              </w:rPr>
              <w:t>гидроэлектростанции, гидроаккумулирующие электрические станции и иные электростанции на основе возобновляемых источников энергии, установленная генерируемая мощность которых составляет до 5 МВт включительно;</w:t>
            </w:r>
          </w:p>
          <w:p w:rsidR="00991C2B" w:rsidRPr="00B02181" w:rsidRDefault="00991C2B" w:rsidP="004A072E">
            <w:pPr>
              <w:widowControl w:val="0"/>
              <w:spacing w:line="204" w:lineRule="auto"/>
              <w:ind w:left="-85" w:right="-85"/>
              <w:rPr>
                <w:szCs w:val="28"/>
              </w:rPr>
            </w:pPr>
            <w:r w:rsidRPr="00B02181">
              <w:rPr>
                <w:szCs w:val="28"/>
              </w:rPr>
              <w:t>электрические станции, установленная генерируемая мощность которых составляет до 5 МВт включительно;</w:t>
            </w:r>
          </w:p>
          <w:p w:rsidR="00991C2B" w:rsidRPr="00B02181" w:rsidRDefault="00991C2B" w:rsidP="004A072E">
            <w:pPr>
              <w:widowControl w:val="0"/>
              <w:spacing w:line="204" w:lineRule="auto"/>
              <w:ind w:left="-85" w:right="-85"/>
              <w:rPr>
                <w:szCs w:val="28"/>
              </w:rPr>
            </w:pPr>
            <w:r w:rsidRPr="00B02181">
              <w:rPr>
                <w:szCs w:val="28"/>
              </w:rPr>
              <w:t>подстанции и переключательные пункты, проектный номинальный класс напряжений которых находится в диапазоне от 20 кВ до 35</w:t>
            </w:r>
            <w:r>
              <w:rPr>
                <w:szCs w:val="28"/>
              </w:rPr>
              <w:t> </w:t>
            </w:r>
            <w:r w:rsidRPr="00B02181">
              <w:rPr>
                <w:szCs w:val="28"/>
              </w:rPr>
              <w:t>кВ включительно;</w:t>
            </w:r>
          </w:p>
          <w:p w:rsidR="00991C2B" w:rsidRPr="00B02181" w:rsidRDefault="00991C2B" w:rsidP="004A072E">
            <w:pPr>
              <w:widowControl w:val="0"/>
              <w:spacing w:line="204" w:lineRule="auto"/>
              <w:ind w:left="-85" w:right="-85"/>
              <w:rPr>
                <w:szCs w:val="28"/>
              </w:rPr>
            </w:pPr>
            <w:r w:rsidRPr="00B02181">
              <w:rPr>
                <w:szCs w:val="28"/>
              </w:rPr>
              <w:t>трансформаторные подстанции, проектный номинальный класс напряжений которых находится в диапазоне от 6 кВ до 10 кВ включительно, расположенные на территории поселения;</w:t>
            </w:r>
          </w:p>
          <w:p w:rsidR="00991C2B" w:rsidRPr="00D55369" w:rsidRDefault="00991C2B" w:rsidP="004A072E">
            <w:pPr>
              <w:widowControl w:val="0"/>
              <w:spacing w:line="204" w:lineRule="auto"/>
              <w:ind w:left="-85" w:right="-85"/>
              <w:rPr>
                <w:spacing w:val="-4"/>
                <w:szCs w:val="28"/>
              </w:rPr>
            </w:pPr>
            <w:r w:rsidRPr="00D55369">
              <w:rPr>
                <w:spacing w:val="-4"/>
                <w:szCs w:val="28"/>
              </w:rPr>
              <w:t>линии электропередачи, проектный номинальный класс напряжений которых находится в диапазоне от 20 кВ до 35 кВ включительно;</w:t>
            </w:r>
          </w:p>
          <w:p w:rsidR="00991C2B" w:rsidRPr="00D55369" w:rsidRDefault="00991C2B" w:rsidP="004A072E">
            <w:pPr>
              <w:widowControl w:val="0"/>
              <w:spacing w:line="204" w:lineRule="auto"/>
              <w:ind w:left="-85" w:right="-85"/>
              <w:rPr>
                <w:spacing w:val="-4"/>
                <w:szCs w:val="28"/>
              </w:rPr>
            </w:pPr>
            <w:r w:rsidRPr="00D55369">
              <w:rPr>
                <w:spacing w:val="-4"/>
                <w:szCs w:val="28"/>
              </w:rPr>
              <w:t>линии электропередачи, проектный номинальный класс напряжений которых находится в диапазоне от 6 кВ до 10 кВ включительно, проходящие по территории поселения</w:t>
            </w:r>
          </w:p>
        </w:tc>
        <w:tc>
          <w:tcPr>
            <w:tcW w:w="1701" w:type="dxa"/>
            <w:vMerge w:val="restart"/>
            <w:vAlign w:val="center"/>
          </w:tcPr>
          <w:p w:rsidR="00991C2B" w:rsidRPr="00691F13" w:rsidRDefault="00991C2B" w:rsidP="004A072E">
            <w:pPr>
              <w:widowControl w:val="0"/>
              <w:spacing w:line="228" w:lineRule="auto"/>
              <w:ind w:left="-107" w:right="-102"/>
              <w:jc w:val="center"/>
              <w:rPr>
                <w:spacing w:val="-4"/>
                <w:szCs w:val="28"/>
              </w:rPr>
            </w:pPr>
            <w:r w:rsidRPr="00691F13">
              <w:rPr>
                <w:szCs w:val="28"/>
              </w:rPr>
              <w:t>Минимально допустимый уровень</w:t>
            </w:r>
            <w:r w:rsidRPr="00691F13">
              <w:rPr>
                <w:spacing w:val="-4"/>
                <w:szCs w:val="28"/>
              </w:rPr>
              <w:t xml:space="preserve"> обеспеченности,</w:t>
            </w:r>
          </w:p>
          <w:p w:rsidR="00991C2B" w:rsidRPr="00691F13" w:rsidRDefault="00991C2B" w:rsidP="004A072E">
            <w:pPr>
              <w:widowControl w:val="0"/>
              <w:spacing w:line="228" w:lineRule="auto"/>
              <w:ind w:left="-107" w:right="-102"/>
              <w:jc w:val="center"/>
              <w:rPr>
                <w:szCs w:val="28"/>
              </w:rPr>
            </w:pPr>
            <w:r w:rsidRPr="00691F13">
              <w:rPr>
                <w:szCs w:val="28"/>
              </w:rPr>
              <w:t>удельная расчетная коммунально-бытовая электрическая нагрузка</w:t>
            </w:r>
          </w:p>
        </w:tc>
        <w:tc>
          <w:tcPr>
            <w:tcW w:w="1275" w:type="dxa"/>
            <w:vMerge w:val="restart"/>
            <w:vAlign w:val="center"/>
          </w:tcPr>
          <w:p w:rsidR="00991C2B" w:rsidRDefault="00991C2B" w:rsidP="004A072E">
            <w:pPr>
              <w:widowControl w:val="0"/>
              <w:spacing w:line="228" w:lineRule="auto"/>
              <w:ind w:left="-107" w:right="-72"/>
              <w:jc w:val="center"/>
              <w:rPr>
                <w:szCs w:val="28"/>
              </w:rPr>
            </w:pPr>
            <w:r>
              <w:rPr>
                <w:szCs w:val="28"/>
              </w:rPr>
              <w:t>кВт/1 чел.</w:t>
            </w:r>
          </w:p>
        </w:tc>
        <w:tc>
          <w:tcPr>
            <w:tcW w:w="2127" w:type="dxa"/>
            <w:vAlign w:val="center"/>
          </w:tcPr>
          <w:p w:rsidR="00991C2B" w:rsidRPr="005F3A16" w:rsidRDefault="00991C2B" w:rsidP="004A072E">
            <w:pPr>
              <w:widowControl w:val="0"/>
              <w:spacing w:line="228" w:lineRule="auto"/>
              <w:ind w:left="-107" w:right="-72"/>
              <w:jc w:val="center"/>
              <w:rPr>
                <w:szCs w:val="28"/>
              </w:rPr>
            </w:pPr>
            <w:r>
              <w:t>Без стационарных электроплит</w:t>
            </w:r>
          </w:p>
        </w:tc>
        <w:tc>
          <w:tcPr>
            <w:tcW w:w="708" w:type="dxa"/>
            <w:vAlign w:val="center"/>
          </w:tcPr>
          <w:p w:rsidR="00991C2B" w:rsidRPr="005F3A16" w:rsidRDefault="00991C2B" w:rsidP="004A072E">
            <w:pPr>
              <w:widowControl w:val="0"/>
              <w:spacing w:line="228" w:lineRule="auto"/>
              <w:ind w:left="-113" w:right="-113"/>
              <w:jc w:val="center"/>
              <w:rPr>
                <w:szCs w:val="28"/>
              </w:rPr>
            </w:pPr>
            <w:r>
              <w:rPr>
                <w:szCs w:val="28"/>
              </w:rPr>
              <w:t>0,41</w:t>
            </w:r>
          </w:p>
        </w:tc>
        <w:tc>
          <w:tcPr>
            <w:tcW w:w="3544" w:type="dxa"/>
            <w:vMerge w:val="restart"/>
            <w:vAlign w:val="center"/>
          </w:tcPr>
          <w:p w:rsidR="00991C2B" w:rsidRPr="00622889" w:rsidRDefault="00991C2B" w:rsidP="004A072E">
            <w:pPr>
              <w:widowControl w:val="0"/>
              <w:spacing w:line="204" w:lineRule="auto"/>
              <w:ind w:left="-113" w:right="-57"/>
              <w:jc w:val="center"/>
              <w:rPr>
                <w:szCs w:val="28"/>
              </w:rPr>
            </w:pPr>
            <w:r w:rsidRPr="00622889">
              <w:rPr>
                <w:szCs w:val="28"/>
              </w:rPr>
              <w:t>Понизительные подстанции и переключательные пункты напряжением 20–35 кВ — не более 5000;</w:t>
            </w:r>
          </w:p>
          <w:p w:rsidR="00991C2B" w:rsidRPr="00622889" w:rsidRDefault="00991C2B" w:rsidP="004A072E">
            <w:pPr>
              <w:widowControl w:val="0"/>
              <w:spacing w:line="204" w:lineRule="auto"/>
              <w:ind w:left="-113" w:right="-57"/>
              <w:jc w:val="center"/>
              <w:rPr>
                <w:szCs w:val="28"/>
              </w:rPr>
            </w:pPr>
            <w:r w:rsidRPr="00622889">
              <w:rPr>
                <w:szCs w:val="28"/>
              </w:rPr>
              <w:t>Мачтовые подстанции мощностью 25–250 кВА и комплектные подстанции с одним трансформатором мощностью 25–630 кВА — не более 50;</w:t>
            </w:r>
          </w:p>
          <w:p w:rsidR="00991C2B" w:rsidRPr="00622889" w:rsidRDefault="00991C2B" w:rsidP="004A072E">
            <w:pPr>
              <w:widowControl w:val="0"/>
              <w:spacing w:line="204" w:lineRule="auto"/>
              <w:ind w:left="-113" w:right="-57"/>
              <w:jc w:val="center"/>
              <w:rPr>
                <w:szCs w:val="28"/>
              </w:rPr>
            </w:pPr>
            <w:r w:rsidRPr="00622889">
              <w:rPr>
                <w:szCs w:val="28"/>
              </w:rPr>
              <w:t>Комплектные подстанции с двумя трансформаторами мощностью 160–630 кВА и секционирующие пункты — не более 80;</w:t>
            </w:r>
          </w:p>
          <w:p w:rsidR="00991C2B" w:rsidRPr="00622889" w:rsidRDefault="00991C2B" w:rsidP="004A072E">
            <w:pPr>
              <w:widowControl w:val="0"/>
              <w:spacing w:line="204" w:lineRule="auto"/>
              <w:ind w:left="-113" w:right="-57"/>
              <w:jc w:val="center"/>
              <w:rPr>
                <w:spacing w:val="-4"/>
                <w:szCs w:val="28"/>
              </w:rPr>
            </w:pPr>
            <w:r w:rsidRPr="00622889">
              <w:rPr>
                <w:spacing w:val="-4"/>
                <w:szCs w:val="28"/>
              </w:rPr>
              <w:t>Подстанции с двумя трансформаторами закрытого типа мощностью 160–630 кВА — не более 150;</w:t>
            </w:r>
          </w:p>
          <w:p w:rsidR="00991C2B" w:rsidRPr="00622889" w:rsidRDefault="00991C2B" w:rsidP="004A072E">
            <w:pPr>
              <w:widowControl w:val="0"/>
              <w:spacing w:line="204" w:lineRule="auto"/>
              <w:ind w:left="-113" w:right="-57"/>
              <w:jc w:val="center"/>
              <w:rPr>
                <w:szCs w:val="28"/>
              </w:rPr>
            </w:pPr>
            <w:r w:rsidRPr="00622889">
              <w:rPr>
                <w:szCs w:val="28"/>
              </w:rPr>
              <w:t>Распределительные пункты закрытого типа — не более</w:t>
            </w:r>
            <w:r>
              <w:rPr>
                <w:szCs w:val="28"/>
              </w:rPr>
              <w:t> </w:t>
            </w:r>
            <w:r w:rsidRPr="00622889">
              <w:rPr>
                <w:szCs w:val="28"/>
              </w:rPr>
              <w:t>200;</w:t>
            </w:r>
          </w:p>
          <w:p w:rsidR="00991C2B" w:rsidRPr="00F90EEC" w:rsidRDefault="00991C2B" w:rsidP="004A072E">
            <w:pPr>
              <w:widowControl w:val="0"/>
              <w:spacing w:line="204" w:lineRule="auto"/>
              <w:ind w:left="-113" w:right="-57"/>
              <w:jc w:val="center"/>
              <w:rPr>
                <w:spacing w:val="-4"/>
                <w:szCs w:val="28"/>
              </w:rPr>
            </w:pPr>
            <w:r w:rsidRPr="00622889">
              <w:rPr>
                <w:szCs w:val="28"/>
              </w:rPr>
              <w:t>Распределительные пункты наружной установки — не более 250</w:t>
            </w:r>
          </w:p>
        </w:tc>
      </w:tr>
      <w:tr w:rsidR="00991C2B" w:rsidTr="00CF4E44">
        <w:trPr>
          <w:trHeight w:val="1661"/>
        </w:trPr>
        <w:tc>
          <w:tcPr>
            <w:tcW w:w="480" w:type="dxa"/>
            <w:vMerge/>
            <w:vAlign w:val="center"/>
          </w:tcPr>
          <w:p w:rsidR="00991C2B" w:rsidRDefault="00991C2B" w:rsidP="004A072E">
            <w:pPr>
              <w:widowControl w:val="0"/>
              <w:spacing w:line="192" w:lineRule="auto"/>
              <w:ind w:left="-142" w:right="-142"/>
              <w:jc w:val="center"/>
            </w:pPr>
          </w:p>
        </w:tc>
        <w:tc>
          <w:tcPr>
            <w:tcW w:w="5044" w:type="dxa"/>
            <w:vMerge/>
            <w:vAlign w:val="center"/>
          </w:tcPr>
          <w:p w:rsidR="00991C2B" w:rsidRPr="00724C59" w:rsidRDefault="00991C2B" w:rsidP="004A072E">
            <w:pPr>
              <w:widowControl w:val="0"/>
              <w:spacing w:line="192" w:lineRule="auto"/>
              <w:ind w:left="-85" w:right="-85"/>
              <w:rPr>
                <w:spacing w:val="-6"/>
                <w:szCs w:val="28"/>
              </w:rPr>
            </w:pPr>
          </w:p>
        </w:tc>
        <w:tc>
          <w:tcPr>
            <w:tcW w:w="1701" w:type="dxa"/>
            <w:vMerge/>
            <w:vAlign w:val="center"/>
          </w:tcPr>
          <w:p w:rsidR="00991C2B" w:rsidRPr="00BC492D" w:rsidRDefault="00991C2B" w:rsidP="004A072E">
            <w:pPr>
              <w:widowControl w:val="0"/>
              <w:spacing w:line="228" w:lineRule="auto"/>
              <w:ind w:left="-107" w:right="-102"/>
              <w:jc w:val="center"/>
              <w:rPr>
                <w:szCs w:val="28"/>
              </w:rPr>
            </w:pPr>
          </w:p>
        </w:tc>
        <w:tc>
          <w:tcPr>
            <w:tcW w:w="1275" w:type="dxa"/>
            <w:vMerge/>
            <w:vAlign w:val="center"/>
          </w:tcPr>
          <w:p w:rsidR="00991C2B" w:rsidRDefault="00991C2B" w:rsidP="004A072E">
            <w:pPr>
              <w:widowControl w:val="0"/>
              <w:spacing w:line="228" w:lineRule="auto"/>
              <w:ind w:left="-107" w:right="-72"/>
              <w:jc w:val="center"/>
              <w:rPr>
                <w:szCs w:val="28"/>
              </w:rPr>
            </w:pPr>
          </w:p>
        </w:tc>
        <w:tc>
          <w:tcPr>
            <w:tcW w:w="2127" w:type="dxa"/>
            <w:vAlign w:val="center"/>
          </w:tcPr>
          <w:p w:rsidR="00991C2B" w:rsidRPr="005F3A16" w:rsidRDefault="00991C2B" w:rsidP="004A072E">
            <w:pPr>
              <w:widowControl w:val="0"/>
              <w:spacing w:line="228" w:lineRule="auto"/>
              <w:ind w:left="-107" w:right="-72"/>
              <w:jc w:val="center"/>
              <w:rPr>
                <w:szCs w:val="28"/>
              </w:rPr>
            </w:pPr>
            <w:r>
              <w:t>Со стационарными электроплитами</w:t>
            </w:r>
          </w:p>
        </w:tc>
        <w:tc>
          <w:tcPr>
            <w:tcW w:w="708" w:type="dxa"/>
            <w:vAlign w:val="center"/>
          </w:tcPr>
          <w:p w:rsidR="00991C2B" w:rsidRPr="00EC67AD" w:rsidRDefault="00991C2B" w:rsidP="004A072E">
            <w:pPr>
              <w:widowControl w:val="0"/>
              <w:spacing w:line="228" w:lineRule="auto"/>
              <w:ind w:left="-113" w:right="-113"/>
              <w:jc w:val="center"/>
              <w:rPr>
                <w:lang w:eastAsia="ar-SA" w:bidi="en-US"/>
              </w:rPr>
            </w:pPr>
            <w:r>
              <w:rPr>
                <w:spacing w:val="-4"/>
                <w:lang w:eastAsia="ar-SA" w:bidi="en-US"/>
              </w:rPr>
              <w:t>0,50</w:t>
            </w:r>
          </w:p>
        </w:tc>
        <w:tc>
          <w:tcPr>
            <w:tcW w:w="3544" w:type="dxa"/>
            <w:vMerge/>
            <w:vAlign w:val="center"/>
          </w:tcPr>
          <w:p w:rsidR="00991C2B" w:rsidRPr="00186CAD" w:rsidRDefault="00991C2B" w:rsidP="004A072E">
            <w:pPr>
              <w:widowControl w:val="0"/>
              <w:spacing w:line="192" w:lineRule="auto"/>
              <w:ind w:left="-57" w:right="-57"/>
              <w:jc w:val="center"/>
              <w:rPr>
                <w:szCs w:val="28"/>
              </w:rPr>
            </w:pPr>
          </w:p>
        </w:tc>
      </w:tr>
      <w:tr w:rsidR="00991C2B" w:rsidRPr="00411587" w:rsidTr="00CF4E44">
        <w:trPr>
          <w:trHeight w:val="590"/>
        </w:trPr>
        <w:tc>
          <w:tcPr>
            <w:tcW w:w="14879" w:type="dxa"/>
            <w:gridSpan w:val="7"/>
            <w:vAlign w:val="center"/>
          </w:tcPr>
          <w:p w:rsidR="00991C2B" w:rsidRDefault="00991C2B" w:rsidP="004A072E">
            <w:pPr>
              <w:widowControl w:val="0"/>
              <w:spacing w:line="204" w:lineRule="auto"/>
              <w:jc w:val="both"/>
              <w:rPr>
                <w:szCs w:val="28"/>
              </w:rPr>
            </w:pPr>
            <w:r w:rsidRPr="00411587">
              <w:rPr>
                <w:szCs w:val="28"/>
              </w:rPr>
              <w:t>Примечани</w:t>
            </w:r>
            <w:r>
              <w:rPr>
                <w:szCs w:val="28"/>
              </w:rPr>
              <w:t>я</w:t>
            </w:r>
            <w:r w:rsidRPr="00411587">
              <w:rPr>
                <w:szCs w:val="28"/>
              </w:rPr>
              <w:t>:</w:t>
            </w:r>
          </w:p>
          <w:p w:rsidR="00991C2B" w:rsidRPr="00411587" w:rsidRDefault="00991C2B" w:rsidP="004A072E">
            <w:pPr>
              <w:widowControl w:val="0"/>
              <w:spacing w:line="204" w:lineRule="auto"/>
              <w:jc w:val="both"/>
              <w:rPr>
                <w:szCs w:val="28"/>
              </w:rPr>
            </w:pPr>
            <w:r w:rsidRPr="00B502D7">
              <w:rPr>
                <w:spacing w:val="2"/>
                <w:szCs w:val="28"/>
              </w:rPr>
              <w:t xml:space="preserve">1. </w:t>
            </w:r>
            <w:r w:rsidRPr="00E65353">
              <w:rPr>
                <w:spacing w:val="2"/>
                <w:szCs w:val="28"/>
              </w:rPr>
              <w:t>Расчетный показатель учитывает нагрузку жилых и общественных зданий, коммунально-бытовых объектов (за исключением промышленности)</w:t>
            </w:r>
          </w:p>
        </w:tc>
      </w:tr>
    </w:tbl>
    <w:p w:rsidR="00991C2B" w:rsidRDefault="00991C2B" w:rsidP="00991C2B">
      <w:pPr>
        <w:autoSpaceDE w:val="0"/>
        <w:autoSpaceDN w:val="0"/>
        <w:adjustRightInd w:val="0"/>
        <w:spacing w:before="240" w:after="120"/>
        <w:outlineLvl w:val="1"/>
        <w:rPr>
          <w:b/>
          <w:szCs w:val="28"/>
        </w:rPr>
        <w:sectPr w:rsidR="00991C2B" w:rsidSect="00CF4E44">
          <w:pgSz w:w="16838" w:h="11906" w:orient="landscape" w:code="9"/>
          <w:pgMar w:top="1701" w:right="851" w:bottom="851" w:left="851" w:header="709" w:footer="709" w:gutter="0"/>
          <w:cols w:space="708"/>
          <w:titlePg/>
          <w:docGrid w:linePitch="360"/>
        </w:sectPr>
      </w:pPr>
    </w:p>
    <w:p w:rsidR="00991C2B" w:rsidRDefault="00991C2B" w:rsidP="00991C2B">
      <w:pPr>
        <w:autoSpaceDE w:val="0"/>
        <w:autoSpaceDN w:val="0"/>
        <w:adjustRightInd w:val="0"/>
        <w:spacing w:before="240" w:after="240"/>
        <w:jc w:val="center"/>
        <w:outlineLvl w:val="1"/>
        <w:rPr>
          <w:b/>
          <w:szCs w:val="28"/>
        </w:rPr>
      </w:pPr>
      <w:bookmarkStart w:id="11" w:name="_Toc213248446"/>
      <w:r w:rsidRPr="005B6F06">
        <w:rPr>
          <w:b/>
          <w:szCs w:val="28"/>
        </w:rPr>
        <w:lastRenderedPageBreak/>
        <w:t>3.</w:t>
      </w:r>
      <w:r>
        <w:rPr>
          <w:b/>
          <w:szCs w:val="28"/>
        </w:rPr>
        <w:t>1</w:t>
      </w:r>
      <w:r w:rsidRPr="005B6F06">
        <w:rPr>
          <w:b/>
          <w:szCs w:val="28"/>
        </w:rPr>
        <w:t>.</w:t>
      </w:r>
      <w:r>
        <w:rPr>
          <w:b/>
          <w:szCs w:val="28"/>
        </w:rPr>
        <w:t>2</w:t>
      </w:r>
      <w:r w:rsidRPr="005B6F06">
        <w:rPr>
          <w:b/>
          <w:szCs w:val="28"/>
        </w:rPr>
        <w:t xml:space="preserve">. </w:t>
      </w:r>
      <w:r>
        <w:rPr>
          <w:b/>
          <w:szCs w:val="28"/>
        </w:rPr>
        <w:t xml:space="preserve">Объекты местного значения </w:t>
      </w:r>
      <w:r w:rsidR="00334C72">
        <w:rPr>
          <w:b/>
          <w:bCs/>
        </w:rPr>
        <w:t>городского</w:t>
      </w:r>
      <w:r>
        <w:rPr>
          <w:b/>
          <w:bCs/>
        </w:rPr>
        <w:t xml:space="preserve"> поселения </w:t>
      </w:r>
      <w:r>
        <w:rPr>
          <w:b/>
          <w:szCs w:val="28"/>
        </w:rPr>
        <w:t>в области теплоснабжения</w:t>
      </w:r>
      <w:bookmarkEnd w:id="11"/>
    </w:p>
    <w:p w:rsidR="00991C2B" w:rsidRPr="00411587" w:rsidRDefault="00991C2B" w:rsidP="00991C2B">
      <w:pPr>
        <w:widowControl w:val="0"/>
        <w:spacing w:after="120"/>
        <w:ind w:firstLine="709"/>
        <w:jc w:val="right"/>
        <w:rPr>
          <w:bCs/>
          <w:szCs w:val="28"/>
        </w:rPr>
      </w:pPr>
      <w:r w:rsidRPr="00B30510">
        <w:rPr>
          <w:bCs/>
          <w:szCs w:val="28"/>
        </w:rPr>
        <w:t>Таблица 3.</w:t>
      </w:r>
      <w:r>
        <w:rPr>
          <w:bCs/>
          <w:szCs w:val="28"/>
        </w:rPr>
        <w:t>1</w:t>
      </w:r>
      <w:r w:rsidRPr="00B30510">
        <w:rPr>
          <w:bCs/>
          <w:szCs w:val="28"/>
        </w:rPr>
        <w:t>.</w:t>
      </w:r>
      <w:r>
        <w:rPr>
          <w:bCs/>
          <w:szCs w:val="28"/>
        </w:rPr>
        <w:t>2.</w:t>
      </w:r>
    </w:p>
    <w:tbl>
      <w:tblPr>
        <w:tblStyle w:val="af6"/>
        <w:tblW w:w="0" w:type="auto"/>
        <w:tblLayout w:type="fixed"/>
        <w:tblLook w:val="04A0" w:firstRow="1" w:lastRow="0" w:firstColumn="1" w:lastColumn="0" w:noHBand="0" w:noVBand="1"/>
      </w:tblPr>
      <w:tblGrid>
        <w:gridCol w:w="480"/>
        <w:gridCol w:w="2634"/>
        <w:gridCol w:w="2410"/>
        <w:gridCol w:w="1701"/>
        <w:gridCol w:w="2126"/>
        <w:gridCol w:w="992"/>
        <w:gridCol w:w="992"/>
        <w:gridCol w:w="1276"/>
        <w:gridCol w:w="992"/>
        <w:gridCol w:w="957"/>
      </w:tblGrid>
      <w:tr w:rsidR="00991C2B" w:rsidTr="004A072E">
        <w:trPr>
          <w:tblHeader/>
        </w:trPr>
        <w:tc>
          <w:tcPr>
            <w:tcW w:w="480" w:type="dxa"/>
          </w:tcPr>
          <w:p w:rsidR="00991C2B" w:rsidRPr="00CA7B0A" w:rsidRDefault="00991C2B" w:rsidP="004A072E">
            <w:pPr>
              <w:widowControl w:val="0"/>
              <w:ind w:left="-113" w:right="-113"/>
              <w:jc w:val="center"/>
              <w:rPr>
                <w:spacing w:val="-4"/>
                <w:szCs w:val="28"/>
              </w:rPr>
            </w:pPr>
            <w:r w:rsidRPr="00CA7B0A">
              <w:rPr>
                <w:spacing w:val="-4"/>
                <w:szCs w:val="28"/>
              </w:rPr>
              <w:t>№</w:t>
            </w:r>
          </w:p>
          <w:p w:rsidR="00991C2B" w:rsidRPr="00D96E1F" w:rsidRDefault="00991C2B" w:rsidP="004A072E">
            <w:pPr>
              <w:widowControl w:val="0"/>
              <w:ind w:left="-113" w:right="-113"/>
              <w:jc w:val="center"/>
              <w:rPr>
                <w:szCs w:val="28"/>
              </w:rPr>
            </w:pPr>
            <w:r w:rsidRPr="00CA7B0A">
              <w:rPr>
                <w:spacing w:val="-4"/>
                <w:szCs w:val="28"/>
              </w:rPr>
              <w:t>п/п</w:t>
            </w:r>
          </w:p>
        </w:tc>
        <w:tc>
          <w:tcPr>
            <w:tcW w:w="2634" w:type="dxa"/>
            <w:vAlign w:val="center"/>
          </w:tcPr>
          <w:p w:rsidR="00991C2B" w:rsidRDefault="00991C2B" w:rsidP="004A072E">
            <w:pPr>
              <w:widowControl w:val="0"/>
              <w:jc w:val="center"/>
              <w:rPr>
                <w:szCs w:val="28"/>
              </w:rPr>
            </w:pPr>
            <w:r>
              <w:rPr>
                <w:szCs w:val="28"/>
              </w:rPr>
              <w:t>Вид объекта местного значения</w:t>
            </w:r>
          </w:p>
        </w:tc>
        <w:tc>
          <w:tcPr>
            <w:tcW w:w="2410" w:type="dxa"/>
            <w:vAlign w:val="center"/>
          </w:tcPr>
          <w:p w:rsidR="00991C2B" w:rsidRDefault="00991C2B" w:rsidP="004A072E">
            <w:pPr>
              <w:widowControl w:val="0"/>
              <w:jc w:val="center"/>
              <w:rPr>
                <w:szCs w:val="28"/>
              </w:rPr>
            </w:pPr>
            <w:r w:rsidRPr="00BC492D">
              <w:rPr>
                <w:szCs w:val="28"/>
              </w:rPr>
              <w:t>Тип расчетного показателя</w:t>
            </w:r>
          </w:p>
        </w:tc>
        <w:tc>
          <w:tcPr>
            <w:tcW w:w="1701" w:type="dxa"/>
            <w:vAlign w:val="center"/>
          </w:tcPr>
          <w:p w:rsidR="00991C2B" w:rsidRPr="00CA7B0A" w:rsidRDefault="00991C2B" w:rsidP="004A072E">
            <w:pPr>
              <w:widowControl w:val="0"/>
              <w:jc w:val="center"/>
              <w:rPr>
                <w:spacing w:val="-4"/>
                <w:szCs w:val="28"/>
              </w:rPr>
            </w:pPr>
            <w:r w:rsidRPr="00CA7B0A">
              <w:rPr>
                <w:spacing w:val="-4"/>
                <w:szCs w:val="28"/>
              </w:rPr>
              <w:t>Единица измерения</w:t>
            </w:r>
          </w:p>
        </w:tc>
        <w:tc>
          <w:tcPr>
            <w:tcW w:w="4110" w:type="dxa"/>
            <w:gridSpan w:val="3"/>
            <w:vAlign w:val="center"/>
          </w:tcPr>
          <w:p w:rsidR="00991C2B" w:rsidRDefault="00991C2B" w:rsidP="004A072E">
            <w:pPr>
              <w:widowControl w:val="0"/>
              <w:jc w:val="center"/>
              <w:rPr>
                <w:szCs w:val="28"/>
              </w:rPr>
            </w:pPr>
            <w:r>
              <w:rPr>
                <w:szCs w:val="28"/>
              </w:rPr>
              <w:t>Значение расчетного показателя</w:t>
            </w:r>
          </w:p>
        </w:tc>
        <w:tc>
          <w:tcPr>
            <w:tcW w:w="3225" w:type="dxa"/>
            <w:gridSpan w:val="3"/>
            <w:vAlign w:val="center"/>
          </w:tcPr>
          <w:p w:rsidR="00991C2B" w:rsidRPr="00FF6695" w:rsidRDefault="00991C2B" w:rsidP="004A072E">
            <w:pPr>
              <w:widowControl w:val="0"/>
              <w:jc w:val="center"/>
              <w:rPr>
                <w:spacing w:val="-4"/>
                <w:szCs w:val="28"/>
              </w:rPr>
            </w:pPr>
            <w:r w:rsidRPr="00FF6695">
              <w:rPr>
                <w:spacing w:val="-4"/>
                <w:szCs w:val="28"/>
              </w:rPr>
              <w:t>Размер земельного участка</w:t>
            </w:r>
            <w:r>
              <w:rPr>
                <w:spacing w:val="-4"/>
                <w:szCs w:val="28"/>
              </w:rPr>
              <w:t>, га</w:t>
            </w:r>
          </w:p>
        </w:tc>
      </w:tr>
      <w:tr w:rsidR="00991C2B" w:rsidTr="004A072E">
        <w:trPr>
          <w:trHeight w:val="1240"/>
        </w:trPr>
        <w:tc>
          <w:tcPr>
            <w:tcW w:w="480" w:type="dxa"/>
            <w:vMerge w:val="restart"/>
            <w:vAlign w:val="center"/>
          </w:tcPr>
          <w:p w:rsidR="00991C2B" w:rsidRPr="00AF6A02" w:rsidRDefault="00991C2B" w:rsidP="004A072E">
            <w:pPr>
              <w:widowControl w:val="0"/>
              <w:jc w:val="center"/>
            </w:pPr>
            <w:r>
              <w:t>1</w:t>
            </w:r>
          </w:p>
        </w:tc>
        <w:tc>
          <w:tcPr>
            <w:tcW w:w="2634" w:type="dxa"/>
            <w:vMerge w:val="restart"/>
            <w:vAlign w:val="center"/>
          </w:tcPr>
          <w:p w:rsidR="00991C2B" w:rsidRPr="00FE4DEE" w:rsidRDefault="00991C2B" w:rsidP="004A072E">
            <w:pPr>
              <w:widowControl w:val="0"/>
              <w:rPr>
                <w:szCs w:val="28"/>
              </w:rPr>
            </w:pPr>
            <w:r w:rsidRPr="00FE4DEE">
              <w:rPr>
                <w:szCs w:val="28"/>
              </w:rPr>
              <w:t>Объекты теплоснабжения населения:</w:t>
            </w:r>
          </w:p>
          <w:p w:rsidR="00991C2B" w:rsidRPr="00FE4DEE" w:rsidRDefault="00991C2B" w:rsidP="004A072E">
            <w:pPr>
              <w:widowControl w:val="0"/>
              <w:rPr>
                <w:szCs w:val="28"/>
              </w:rPr>
            </w:pPr>
            <w:r w:rsidRPr="00FE4DEE">
              <w:rPr>
                <w:szCs w:val="28"/>
              </w:rPr>
              <w:t>котельные;</w:t>
            </w:r>
          </w:p>
          <w:p w:rsidR="00991C2B" w:rsidRPr="00FE4DEE" w:rsidRDefault="00991C2B" w:rsidP="004A072E">
            <w:pPr>
              <w:widowControl w:val="0"/>
              <w:rPr>
                <w:szCs w:val="28"/>
              </w:rPr>
            </w:pPr>
            <w:r w:rsidRPr="00FE4DEE">
              <w:rPr>
                <w:szCs w:val="28"/>
              </w:rPr>
              <w:t>центральные тепловые пункты;</w:t>
            </w:r>
          </w:p>
          <w:p w:rsidR="00991C2B" w:rsidRPr="00FE4DEE" w:rsidRDefault="00991C2B" w:rsidP="004A072E">
            <w:pPr>
              <w:widowControl w:val="0"/>
              <w:rPr>
                <w:szCs w:val="28"/>
              </w:rPr>
            </w:pPr>
            <w:r w:rsidRPr="00FE4DEE">
              <w:rPr>
                <w:szCs w:val="28"/>
              </w:rPr>
              <w:t>тепловые перекачивающие насосные станции;</w:t>
            </w:r>
          </w:p>
          <w:p w:rsidR="00991C2B" w:rsidRPr="00FE4DEE" w:rsidRDefault="00991C2B" w:rsidP="004A072E">
            <w:pPr>
              <w:widowControl w:val="0"/>
              <w:rPr>
                <w:szCs w:val="28"/>
              </w:rPr>
            </w:pPr>
            <w:r w:rsidRPr="00FE4DEE">
              <w:rPr>
                <w:szCs w:val="28"/>
              </w:rPr>
              <w:t>магистральные теплопроводы</w:t>
            </w:r>
          </w:p>
        </w:tc>
        <w:tc>
          <w:tcPr>
            <w:tcW w:w="2410" w:type="dxa"/>
            <w:vMerge w:val="restart"/>
            <w:vAlign w:val="center"/>
          </w:tcPr>
          <w:p w:rsidR="00991C2B" w:rsidRPr="00231034" w:rsidRDefault="00991C2B" w:rsidP="004A072E">
            <w:pPr>
              <w:widowControl w:val="0"/>
              <w:ind w:left="-113" w:right="-113"/>
              <w:jc w:val="center"/>
              <w:rPr>
                <w:spacing w:val="-2"/>
                <w:szCs w:val="28"/>
              </w:rPr>
            </w:pPr>
            <w:r w:rsidRPr="00231034">
              <w:rPr>
                <w:spacing w:val="-2"/>
                <w:szCs w:val="28"/>
              </w:rPr>
              <w:t xml:space="preserve">Минимально допустимый уровень </w:t>
            </w:r>
            <w:r w:rsidRPr="006E7E8B">
              <w:rPr>
                <w:spacing w:val="-4"/>
                <w:szCs w:val="28"/>
              </w:rPr>
              <w:t>обеспеченности</w:t>
            </w:r>
            <w:r w:rsidRPr="00231034">
              <w:rPr>
                <w:spacing w:val="-2"/>
                <w:szCs w:val="28"/>
              </w:rPr>
              <w:t xml:space="preserve">, </w:t>
            </w:r>
            <w:r>
              <w:rPr>
                <w:spacing w:val="-2"/>
              </w:rPr>
              <w:t>у</w:t>
            </w:r>
            <w:r w:rsidRPr="00231034">
              <w:rPr>
                <w:spacing w:val="-2"/>
              </w:rPr>
              <w:t>дельные расходы тепла на отопление жилых зданий</w:t>
            </w:r>
            <w:r>
              <w:rPr>
                <w:spacing w:val="-2"/>
              </w:rPr>
              <w:t>*</w:t>
            </w:r>
          </w:p>
        </w:tc>
        <w:tc>
          <w:tcPr>
            <w:tcW w:w="1701" w:type="dxa"/>
            <w:vMerge w:val="restart"/>
            <w:vAlign w:val="center"/>
          </w:tcPr>
          <w:p w:rsidR="00991C2B" w:rsidRDefault="00991C2B" w:rsidP="004A072E">
            <w:pPr>
              <w:widowControl w:val="0"/>
              <w:ind w:left="-57" w:right="-57"/>
              <w:jc w:val="center"/>
              <w:rPr>
                <w:szCs w:val="28"/>
              </w:rPr>
            </w:pPr>
            <w:r w:rsidRPr="00FE4DEE">
              <w:rPr>
                <w:szCs w:val="28"/>
              </w:rPr>
              <w:t>ккал/ч на 1</w:t>
            </w:r>
            <w:r>
              <w:rPr>
                <w:szCs w:val="28"/>
              </w:rPr>
              <w:t> </w:t>
            </w:r>
            <w:r w:rsidRPr="00FE4DEE">
              <w:rPr>
                <w:szCs w:val="28"/>
              </w:rPr>
              <w:t>кв.</w:t>
            </w:r>
            <w:r>
              <w:rPr>
                <w:szCs w:val="28"/>
              </w:rPr>
              <w:t> </w:t>
            </w:r>
            <w:r w:rsidRPr="00FE4DEE">
              <w:rPr>
                <w:szCs w:val="28"/>
              </w:rPr>
              <w:t>м общей площади здания по этажности</w:t>
            </w:r>
          </w:p>
        </w:tc>
        <w:tc>
          <w:tcPr>
            <w:tcW w:w="2126" w:type="dxa"/>
            <w:vAlign w:val="center"/>
          </w:tcPr>
          <w:p w:rsidR="00991C2B" w:rsidRPr="005836E2" w:rsidRDefault="00991C2B" w:rsidP="004A072E">
            <w:pPr>
              <w:widowControl w:val="0"/>
              <w:ind w:left="-57" w:right="-57"/>
              <w:jc w:val="center"/>
              <w:rPr>
                <w:spacing w:val="-4"/>
                <w:szCs w:val="28"/>
              </w:rPr>
            </w:pPr>
            <w:r w:rsidRPr="005836E2">
              <w:rPr>
                <w:spacing w:val="-4"/>
                <w:szCs w:val="28"/>
              </w:rPr>
              <w:t>Жилые здания</w:t>
            </w:r>
          </w:p>
        </w:tc>
        <w:tc>
          <w:tcPr>
            <w:tcW w:w="992" w:type="dxa"/>
            <w:vAlign w:val="center"/>
          </w:tcPr>
          <w:p w:rsidR="00991C2B" w:rsidRDefault="00991C2B" w:rsidP="004A072E">
            <w:pPr>
              <w:widowControl w:val="0"/>
              <w:ind w:left="-113" w:right="-113"/>
              <w:jc w:val="center"/>
              <w:rPr>
                <w:szCs w:val="28"/>
              </w:rPr>
            </w:pPr>
            <w:r>
              <w:rPr>
                <w:szCs w:val="28"/>
              </w:rPr>
              <w:t>1 эт.</w:t>
            </w:r>
          </w:p>
          <w:p w:rsidR="00991C2B" w:rsidRDefault="00991C2B" w:rsidP="004A072E">
            <w:pPr>
              <w:widowControl w:val="0"/>
              <w:ind w:left="-113" w:right="-113"/>
              <w:jc w:val="center"/>
              <w:rPr>
                <w:szCs w:val="28"/>
              </w:rPr>
            </w:pPr>
            <w:r>
              <w:rPr>
                <w:szCs w:val="28"/>
              </w:rPr>
              <w:t>2 эт.</w:t>
            </w:r>
          </w:p>
          <w:p w:rsidR="00991C2B" w:rsidRDefault="00991C2B" w:rsidP="004A072E">
            <w:pPr>
              <w:widowControl w:val="0"/>
              <w:ind w:left="-113" w:right="-113"/>
              <w:jc w:val="center"/>
              <w:rPr>
                <w:szCs w:val="28"/>
              </w:rPr>
            </w:pPr>
            <w:r>
              <w:rPr>
                <w:szCs w:val="28"/>
              </w:rPr>
              <w:t>3 эт.</w:t>
            </w:r>
          </w:p>
          <w:p w:rsidR="00991C2B" w:rsidRPr="005F3A16" w:rsidRDefault="00991C2B" w:rsidP="004A072E">
            <w:pPr>
              <w:widowControl w:val="0"/>
              <w:ind w:left="-113" w:right="-113"/>
              <w:jc w:val="center"/>
              <w:rPr>
                <w:szCs w:val="28"/>
              </w:rPr>
            </w:pPr>
            <w:r>
              <w:rPr>
                <w:szCs w:val="28"/>
              </w:rPr>
              <w:t>4–5 эт.</w:t>
            </w:r>
          </w:p>
        </w:tc>
        <w:tc>
          <w:tcPr>
            <w:tcW w:w="992" w:type="dxa"/>
            <w:vAlign w:val="center"/>
          </w:tcPr>
          <w:p w:rsidR="00991C2B" w:rsidRPr="00703CB9" w:rsidRDefault="00991C2B" w:rsidP="004A072E">
            <w:pPr>
              <w:widowControl w:val="0"/>
              <w:jc w:val="center"/>
              <w:rPr>
                <w:spacing w:val="-4"/>
                <w:szCs w:val="28"/>
              </w:rPr>
            </w:pPr>
            <w:r>
              <w:rPr>
                <w:spacing w:val="-4"/>
                <w:szCs w:val="28"/>
              </w:rPr>
              <w:t>74</w:t>
            </w:r>
            <w:r w:rsidRPr="00703CB9">
              <w:rPr>
                <w:spacing w:val="-4"/>
                <w:szCs w:val="28"/>
              </w:rPr>
              <w:t>,</w:t>
            </w:r>
            <w:r>
              <w:rPr>
                <w:spacing w:val="-4"/>
                <w:szCs w:val="28"/>
              </w:rPr>
              <w:t>6</w:t>
            </w:r>
          </w:p>
          <w:p w:rsidR="00991C2B" w:rsidRPr="00703CB9" w:rsidRDefault="00991C2B" w:rsidP="004A072E">
            <w:pPr>
              <w:widowControl w:val="0"/>
              <w:jc w:val="center"/>
              <w:rPr>
                <w:spacing w:val="-4"/>
                <w:szCs w:val="28"/>
              </w:rPr>
            </w:pPr>
            <w:r w:rsidRPr="00703CB9">
              <w:rPr>
                <w:spacing w:val="-4"/>
                <w:szCs w:val="28"/>
              </w:rPr>
              <w:t>59,7</w:t>
            </w:r>
          </w:p>
          <w:p w:rsidR="00991C2B" w:rsidRPr="00703CB9" w:rsidRDefault="00991C2B" w:rsidP="004A072E">
            <w:pPr>
              <w:widowControl w:val="0"/>
              <w:jc w:val="center"/>
              <w:rPr>
                <w:spacing w:val="-4"/>
                <w:szCs w:val="28"/>
              </w:rPr>
            </w:pPr>
            <w:r w:rsidRPr="00703CB9">
              <w:rPr>
                <w:spacing w:val="-4"/>
                <w:szCs w:val="28"/>
              </w:rPr>
              <w:t>53,7</w:t>
            </w:r>
          </w:p>
          <w:p w:rsidR="00991C2B" w:rsidRPr="00703CB9" w:rsidRDefault="00991C2B" w:rsidP="004A072E">
            <w:pPr>
              <w:widowControl w:val="0"/>
              <w:jc w:val="center"/>
              <w:rPr>
                <w:spacing w:val="-4"/>
                <w:szCs w:val="28"/>
              </w:rPr>
            </w:pPr>
            <w:r w:rsidRPr="00703CB9">
              <w:rPr>
                <w:spacing w:val="-4"/>
                <w:szCs w:val="28"/>
              </w:rPr>
              <w:t>51,8</w:t>
            </w:r>
          </w:p>
        </w:tc>
        <w:tc>
          <w:tcPr>
            <w:tcW w:w="1276" w:type="dxa"/>
            <w:vAlign w:val="center"/>
          </w:tcPr>
          <w:p w:rsidR="00991C2B" w:rsidRPr="00915464" w:rsidRDefault="00991C2B" w:rsidP="004A072E">
            <w:pPr>
              <w:widowControl w:val="0"/>
              <w:ind w:left="-85" w:right="-85"/>
              <w:jc w:val="center"/>
              <w:rPr>
                <w:spacing w:val="-10"/>
                <w:szCs w:val="28"/>
              </w:rPr>
            </w:pPr>
            <w:r w:rsidRPr="00E67CF7">
              <w:rPr>
                <w:spacing w:val="-18"/>
                <w:szCs w:val="28"/>
              </w:rPr>
              <w:t>Теплопроизводительность,</w:t>
            </w:r>
            <w:r w:rsidRPr="00915464">
              <w:rPr>
                <w:spacing w:val="-10"/>
                <w:szCs w:val="28"/>
              </w:rPr>
              <w:t xml:space="preserve"> Гкал/ч (МВт)</w:t>
            </w:r>
          </w:p>
        </w:tc>
        <w:tc>
          <w:tcPr>
            <w:tcW w:w="992" w:type="dxa"/>
            <w:vAlign w:val="center"/>
          </w:tcPr>
          <w:p w:rsidR="00991C2B" w:rsidRPr="00703CB9" w:rsidRDefault="00991C2B" w:rsidP="004A072E">
            <w:pPr>
              <w:widowControl w:val="0"/>
              <w:ind w:left="-57" w:right="-57"/>
              <w:jc w:val="center"/>
              <w:rPr>
                <w:spacing w:val="-8"/>
                <w:szCs w:val="28"/>
              </w:rPr>
            </w:pPr>
            <w:r w:rsidRPr="00703CB9">
              <w:rPr>
                <w:spacing w:val="-8"/>
              </w:rPr>
              <w:t>Котельная на твердом топливе</w:t>
            </w:r>
          </w:p>
        </w:tc>
        <w:tc>
          <w:tcPr>
            <w:tcW w:w="957" w:type="dxa"/>
            <w:vAlign w:val="center"/>
          </w:tcPr>
          <w:p w:rsidR="00991C2B" w:rsidRPr="00703CB9" w:rsidRDefault="00991C2B" w:rsidP="004A072E">
            <w:pPr>
              <w:widowControl w:val="0"/>
              <w:ind w:left="-57" w:right="-57"/>
              <w:jc w:val="center"/>
              <w:rPr>
                <w:spacing w:val="-8"/>
                <w:szCs w:val="28"/>
              </w:rPr>
            </w:pPr>
            <w:r w:rsidRPr="00703CB9">
              <w:rPr>
                <w:spacing w:val="-8"/>
              </w:rPr>
              <w:t>Котельна</w:t>
            </w:r>
            <w:r>
              <w:rPr>
                <w:spacing w:val="-8"/>
              </w:rPr>
              <w:t>я</w:t>
            </w:r>
            <w:r w:rsidRPr="00703CB9">
              <w:rPr>
                <w:spacing w:val="-8"/>
              </w:rPr>
              <w:t xml:space="preserve"> на газомазутном топливе</w:t>
            </w:r>
          </w:p>
        </w:tc>
      </w:tr>
      <w:tr w:rsidR="00991C2B" w:rsidTr="004A072E">
        <w:trPr>
          <w:trHeight w:val="136"/>
        </w:trPr>
        <w:tc>
          <w:tcPr>
            <w:tcW w:w="480" w:type="dxa"/>
            <w:vMerge/>
            <w:vAlign w:val="center"/>
          </w:tcPr>
          <w:p w:rsidR="00991C2B" w:rsidRDefault="00991C2B" w:rsidP="004A072E">
            <w:pPr>
              <w:widowControl w:val="0"/>
              <w:jc w:val="center"/>
            </w:pPr>
          </w:p>
        </w:tc>
        <w:tc>
          <w:tcPr>
            <w:tcW w:w="2634" w:type="dxa"/>
            <w:vMerge/>
            <w:vAlign w:val="center"/>
          </w:tcPr>
          <w:p w:rsidR="00991C2B" w:rsidRPr="00724C59" w:rsidRDefault="00991C2B" w:rsidP="004A072E">
            <w:pPr>
              <w:widowControl w:val="0"/>
              <w:rPr>
                <w:spacing w:val="-6"/>
                <w:szCs w:val="28"/>
              </w:rPr>
            </w:pPr>
          </w:p>
        </w:tc>
        <w:tc>
          <w:tcPr>
            <w:tcW w:w="2410" w:type="dxa"/>
            <w:vMerge/>
            <w:vAlign w:val="center"/>
          </w:tcPr>
          <w:p w:rsidR="00991C2B" w:rsidRPr="00BC492D" w:rsidRDefault="00991C2B" w:rsidP="004A072E">
            <w:pPr>
              <w:widowControl w:val="0"/>
              <w:jc w:val="center"/>
              <w:rPr>
                <w:szCs w:val="28"/>
              </w:rPr>
            </w:pPr>
          </w:p>
        </w:tc>
        <w:tc>
          <w:tcPr>
            <w:tcW w:w="1701" w:type="dxa"/>
            <w:vMerge/>
            <w:vAlign w:val="center"/>
          </w:tcPr>
          <w:p w:rsidR="00991C2B" w:rsidRDefault="00991C2B" w:rsidP="004A072E">
            <w:pPr>
              <w:widowControl w:val="0"/>
              <w:jc w:val="center"/>
              <w:rPr>
                <w:szCs w:val="28"/>
              </w:rPr>
            </w:pPr>
          </w:p>
        </w:tc>
        <w:tc>
          <w:tcPr>
            <w:tcW w:w="2126" w:type="dxa"/>
            <w:vMerge w:val="restart"/>
            <w:vAlign w:val="center"/>
          </w:tcPr>
          <w:p w:rsidR="00991C2B" w:rsidRPr="005836E2" w:rsidRDefault="00991C2B" w:rsidP="004A072E">
            <w:pPr>
              <w:widowControl w:val="0"/>
              <w:ind w:left="-57" w:right="-57"/>
              <w:jc w:val="center"/>
              <w:rPr>
                <w:spacing w:val="-4"/>
                <w:szCs w:val="28"/>
              </w:rPr>
            </w:pPr>
            <w:r w:rsidRPr="005836E2">
              <w:rPr>
                <w:spacing w:val="-4"/>
                <w:szCs w:val="28"/>
              </w:rPr>
              <w:t>Административные здания</w:t>
            </w:r>
          </w:p>
        </w:tc>
        <w:tc>
          <w:tcPr>
            <w:tcW w:w="992" w:type="dxa"/>
            <w:vMerge w:val="restart"/>
            <w:vAlign w:val="center"/>
          </w:tcPr>
          <w:p w:rsidR="00991C2B" w:rsidRDefault="00991C2B" w:rsidP="004A072E">
            <w:pPr>
              <w:widowControl w:val="0"/>
              <w:ind w:left="-113" w:right="-113"/>
              <w:jc w:val="center"/>
              <w:rPr>
                <w:szCs w:val="28"/>
              </w:rPr>
            </w:pPr>
            <w:r>
              <w:rPr>
                <w:szCs w:val="28"/>
              </w:rPr>
              <w:t>1 эт.</w:t>
            </w:r>
          </w:p>
          <w:p w:rsidR="00991C2B" w:rsidRDefault="00991C2B" w:rsidP="004A072E">
            <w:pPr>
              <w:widowControl w:val="0"/>
              <w:ind w:left="-113" w:right="-113"/>
              <w:jc w:val="center"/>
              <w:rPr>
                <w:szCs w:val="28"/>
              </w:rPr>
            </w:pPr>
            <w:r>
              <w:rPr>
                <w:szCs w:val="28"/>
              </w:rPr>
              <w:t>2 эт.</w:t>
            </w:r>
          </w:p>
          <w:p w:rsidR="00991C2B" w:rsidRDefault="00991C2B" w:rsidP="004A072E">
            <w:pPr>
              <w:widowControl w:val="0"/>
              <w:ind w:left="-113" w:right="-113"/>
              <w:jc w:val="center"/>
              <w:rPr>
                <w:szCs w:val="28"/>
              </w:rPr>
            </w:pPr>
            <w:r>
              <w:rPr>
                <w:szCs w:val="28"/>
              </w:rPr>
              <w:t>3 эт.</w:t>
            </w:r>
          </w:p>
          <w:p w:rsidR="00991C2B" w:rsidRPr="00524BF3" w:rsidRDefault="00991C2B" w:rsidP="004A072E">
            <w:pPr>
              <w:widowControl w:val="0"/>
              <w:ind w:left="-113" w:right="-113"/>
              <w:jc w:val="center"/>
              <w:rPr>
                <w:highlight w:val="yellow"/>
                <w:lang w:eastAsia="ar-SA" w:bidi="en-US"/>
              </w:rPr>
            </w:pPr>
            <w:r>
              <w:rPr>
                <w:szCs w:val="28"/>
              </w:rPr>
              <w:t>4–5 эт.</w:t>
            </w:r>
          </w:p>
        </w:tc>
        <w:tc>
          <w:tcPr>
            <w:tcW w:w="992" w:type="dxa"/>
            <w:vMerge w:val="restart"/>
            <w:vAlign w:val="center"/>
          </w:tcPr>
          <w:p w:rsidR="00991C2B" w:rsidRPr="00703CB9" w:rsidRDefault="00991C2B" w:rsidP="004A072E">
            <w:pPr>
              <w:widowControl w:val="0"/>
              <w:jc w:val="center"/>
              <w:rPr>
                <w:spacing w:val="-4"/>
                <w:szCs w:val="28"/>
              </w:rPr>
            </w:pPr>
            <w:r>
              <w:rPr>
                <w:spacing w:val="-4"/>
                <w:szCs w:val="28"/>
              </w:rPr>
              <w:t>72,8</w:t>
            </w:r>
          </w:p>
          <w:p w:rsidR="00991C2B" w:rsidRPr="00703CB9" w:rsidRDefault="00991C2B" w:rsidP="004A072E">
            <w:pPr>
              <w:widowControl w:val="0"/>
              <w:jc w:val="center"/>
              <w:rPr>
                <w:spacing w:val="-4"/>
                <w:szCs w:val="28"/>
              </w:rPr>
            </w:pPr>
            <w:r>
              <w:rPr>
                <w:spacing w:val="-4"/>
                <w:szCs w:val="28"/>
              </w:rPr>
              <w:t>6</w:t>
            </w:r>
            <w:r w:rsidRPr="00703CB9">
              <w:rPr>
                <w:spacing w:val="-4"/>
                <w:szCs w:val="28"/>
              </w:rPr>
              <w:t>8,</w:t>
            </w:r>
            <w:r>
              <w:rPr>
                <w:spacing w:val="-4"/>
                <w:szCs w:val="28"/>
              </w:rPr>
              <w:t>8</w:t>
            </w:r>
          </w:p>
          <w:p w:rsidR="00991C2B" w:rsidRPr="00703CB9" w:rsidRDefault="00991C2B" w:rsidP="004A072E">
            <w:pPr>
              <w:widowControl w:val="0"/>
              <w:jc w:val="center"/>
              <w:rPr>
                <w:spacing w:val="-4"/>
                <w:szCs w:val="28"/>
              </w:rPr>
            </w:pPr>
            <w:r>
              <w:rPr>
                <w:spacing w:val="-4"/>
                <w:szCs w:val="28"/>
              </w:rPr>
              <w:t>66</w:t>
            </w:r>
            <w:r w:rsidRPr="00703CB9">
              <w:rPr>
                <w:spacing w:val="-4"/>
                <w:szCs w:val="28"/>
              </w:rPr>
              <w:t>,</w:t>
            </w:r>
            <w:r>
              <w:rPr>
                <w:spacing w:val="-4"/>
                <w:szCs w:val="28"/>
              </w:rPr>
              <w:t>7</w:t>
            </w:r>
          </w:p>
          <w:p w:rsidR="00991C2B" w:rsidRPr="00703CB9" w:rsidRDefault="00991C2B" w:rsidP="004A072E">
            <w:pPr>
              <w:widowControl w:val="0"/>
              <w:jc w:val="center"/>
              <w:rPr>
                <w:spacing w:val="-4"/>
                <w:highlight w:val="yellow"/>
                <w:lang w:eastAsia="ar-SA" w:bidi="en-US"/>
              </w:rPr>
            </w:pPr>
            <w:r>
              <w:rPr>
                <w:spacing w:val="-4"/>
                <w:szCs w:val="28"/>
              </w:rPr>
              <w:t>54</w:t>
            </w:r>
            <w:r w:rsidRPr="00703CB9">
              <w:rPr>
                <w:spacing w:val="-4"/>
                <w:szCs w:val="28"/>
              </w:rPr>
              <w:t>,</w:t>
            </w:r>
            <w:r>
              <w:rPr>
                <w:spacing w:val="-4"/>
                <w:szCs w:val="28"/>
              </w:rPr>
              <w:t>6</w:t>
            </w:r>
          </w:p>
        </w:tc>
        <w:tc>
          <w:tcPr>
            <w:tcW w:w="1276" w:type="dxa"/>
            <w:vAlign w:val="center"/>
          </w:tcPr>
          <w:p w:rsidR="00991C2B" w:rsidRPr="00DE5D56" w:rsidRDefault="00991C2B" w:rsidP="004A072E">
            <w:pPr>
              <w:widowControl w:val="0"/>
              <w:jc w:val="center"/>
            </w:pPr>
            <w:r w:rsidRPr="00DE5D56">
              <w:t>до 5</w:t>
            </w:r>
          </w:p>
        </w:tc>
        <w:tc>
          <w:tcPr>
            <w:tcW w:w="992" w:type="dxa"/>
            <w:vAlign w:val="center"/>
          </w:tcPr>
          <w:p w:rsidR="00991C2B" w:rsidRPr="00DE5D56" w:rsidRDefault="00991C2B" w:rsidP="004A072E">
            <w:pPr>
              <w:widowControl w:val="0"/>
              <w:jc w:val="center"/>
            </w:pPr>
            <w:r w:rsidRPr="00DE5D56">
              <w:t>0,7</w:t>
            </w:r>
          </w:p>
        </w:tc>
        <w:tc>
          <w:tcPr>
            <w:tcW w:w="957" w:type="dxa"/>
            <w:vAlign w:val="center"/>
          </w:tcPr>
          <w:p w:rsidR="00991C2B" w:rsidRPr="00DE5D56" w:rsidRDefault="00991C2B" w:rsidP="004A072E">
            <w:pPr>
              <w:widowControl w:val="0"/>
              <w:jc w:val="center"/>
            </w:pPr>
            <w:r w:rsidRPr="00DE5D56">
              <w:t>0,7</w:t>
            </w:r>
          </w:p>
        </w:tc>
      </w:tr>
      <w:tr w:rsidR="00991C2B" w:rsidTr="004A072E">
        <w:trPr>
          <w:trHeight w:val="70"/>
        </w:trPr>
        <w:tc>
          <w:tcPr>
            <w:tcW w:w="480" w:type="dxa"/>
            <w:vMerge/>
            <w:vAlign w:val="center"/>
          </w:tcPr>
          <w:p w:rsidR="00991C2B" w:rsidRDefault="00991C2B" w:rsidP="004A072E">
            <w:pPr>
              <w:widowControl w:val="0"/>
              <w:jc w:val="center"/>
            </w:pPr>
          </w:p>
        </w:tc>
        <w:tc>
          <w:tcPr>
            <w:tcW w:w="2634" w:type="dxa"/>
            <w:vMerge/>
            <w:vAlign w:val="center"/>
          </w:tcPr>
          <w:p w:rsidR="00991C2B" w:rsidRPr="00724C59" w:rsidRDefault="00991C2B" w:rsidP="004A072E">
            <w:pPr>
              <w:widowControl w:val="0"/>
              <w:rPr>
                <w:spacing w:val="-6"/>
                <w:szCs w:val="28"/>
              </w:rPr>
            </w:pPr>
          </w:p>
        </w:tc>
        <w:tc>
          <w:tcPr>
            <w:tcW w:w="2410" w:type="dxa"/>
            <w:vMerge/>
            <w:vAlign w:val="center"/>
          </w:tcPr>
          <w:p w:rsidR="00991C2B" w:rsidRPr="00BC492D" w:rsidRDefault="00991C2B" w:rsidP="004A072E">
            <w:pPr>
              <w:widowControl w:val="0"/>
              <w:jc w:val="center"/>
              <w:rPr>
                <w:szCs w:val="28"/>
              </w:rPr>
            </w:pPr>
          </w:p>
        </w:tc>
        <w:tc>
          <w:tcPr>
            <w:tcW w:w="1701" w:type="dxa"/>
            <w:vMerge/>
            <w:vAlign w:val="center"/>
          </w:tcPr>
          <w:p w:rsidR="00991C2B" w:rsidRDefault="00991C2B" w:rsidP="004A072E">
            <w:pPr>
              <w:widowControl w:val="0"/>
              <w:jc w:val="center"/>
              <w:rPr>
                <w:szCs w:val="28"/>
              </w:rPr>
            </w:pPr>
          </w:p>
        </w:tc>
        <w:tc>
          <w:tcPr>
            <w:tcW w:w="2126" w:type="dxa"/>
            <w:vMerge/>
          </w:tcPr>
          <w:p w:rsidR="00991C2B" w:rsidRDefault="00991C2B" w:rsidP="004A072E">
            <w:pPr>
              <w:widowControl w:val="0"/>
              <w:jc w:val="center"/>
              <w:rPr>
                <w:szCs w:val="28"/>
              </w:rPr>
            </w:pPr>
          </w:p>
        </w:tc>
        <w:tc>
          <w:tcPr>
            <w:tcW w:w="992" w:type="dxa"/>
            <w:vMerge/>
          </w:tcPr>
          <w:p w:rsidR="00991C2B" w:rsidRDefault="00991C2B" w:rsidP="004A072E">
            <w:pPr>
              <w:widowControl w:val="0"/>
              <w:jc w:val="center"/>
              <w:rPr>
                <w:szCs w:val="28"/>
              </w:rPr>
            </w:pPr>
          </w:p>
        </w:tc>
        <w:tc>
          <w:tcPr>
            <w:tcW w:w="992" w:type="dxa"/>
            <w:vMerge/>
          </w:tcPr>
          <w:p w:rsidR="00991C2B" w:rsidRPr="002B30DE" w:rsidRDefault="00991C2B" w:rsidP="004A072E">
            <w:pPr>
              <w:widowControl w:val="0"/>
              <w:jc w:val="center"/>
              <w:rPr>
                <w:szCs w:val="28"/>
              </w:rPr>
            </w:pPr>
          </w:p>
        </w:tc>
        <w:tc>
          <w:tcPr>
            <w:tcW w:w="1276" w:type="dxa"/>
            <w:vAlign w:val="center"/>
          </w:tcPr>
          <w:p w:rsidR="00991C2B" w:rsidRPr="006E787F" w:rsidRDefault="00991C2B" w:rsidP="004A072E">
            <w:pPr>
              <w:widowControl w:val="0"/>
              <w:spacing w:line="228" w:lineRule="auto"/>
              <w:ind w:left="-113" w:right="-113"/>
              <w:jc w:val="center"/>
              <w:rPr>
                <w:spacing w:val="-4"/>
              </w:rPr>
            </w:pPr>
            <w:r w:rsidRPr="006E787F">
              <w:rPr>
                <w:spacing w:val="-4"/>
              </w:rPr>
              <w:t>св. 5 до 10(св. 6 до 12)</w:t>
            </w:r>
          </w:p>
        </w:tc>
        <w:tc>
          <w:tcPr>
            <w:tcW w:w="992" w:type="dxa"/>
            <w:vAlign w:val="center"/>
          </w:tcPr>
          <w:p w:rsidR="00991C2B" w:rsidRPr="00DE5D56" w:rsidRDefault="00991C2B" w:rsidP="004A072E">
            <w:pPr>
              <w:widowControl w:val="0"/>
              <w:jc w:val="center"/>
            </w:pPr>
            <w:r w:rsidRPr="00DE5D56">
              <w:t>1,0</w:t>
            </w:r>
          </w:p>
        </w:tc>
        <w:tc>
          <w:tcPr>
            <w:tcW w:w="957" w:type="dxa"/>
            <w:vAlign w:val="center"/>
          </w:tcPr>
          <w:p w:rsidR="00991C2B" w:rsidRPr="00DE5D56" w:rsidRDefault="00991C2B" w:rsidP="004A072E">
            <w:pPr>
              <w:widowControl w:val="0"/>
              <w:jc w:val="center"/>
            </w:pPr>
            <w:r w:rsidRPr="00DE5D56">
              <w:t>1,0</w:t>
            </w:r>
          </w:p>
        </w:tc>
      </w:tr>
      <w:tr w:rsidR="00991C2B" w:rsidTr="004A072E">
        <w:trPr>
          <w:trHeight w:val="450"/>
        </w:trPr>
        <w:tc>
          <w:tcPr>
            <w:tcW w:w="480" w:type="dxa"/>
            <w:vMerge/>
            <w:vAlign w:val="center"/>
          </w:tcPr>
          <w:p w:rsidR="00991C2B" w:rsidRDefault="00991C2B" w:rsidP="004A072E">
            <w:pPr>
              <w:widowControl w:val="0"/>
              <w:jc w:val="center"/>
            </w:pPr>
          </w:p>
        </w:tc>
        <w:tc>
          <w:tcPr>
            <w:tcW w:w="2634" w:type="dxa"/>
            <w:vMerge/>
            <w:vAlign w:val="center"/>
          </w:tcPr>
          <w:p w:rsidR="00991C2B" w:rsidRPr="00724C59" w:rsidRDefault="00991C2B" w:rsidP="004A072E">
            <w:pPr>
              <w:widowControl w:val="0"/>
              <w:rPr>
                <w:spacing w:val="-6"/>
                <w:szCs w:val="28"/>
              </w:rPr>
            </w:pPr>
          </w:p>
        </w:tc>
        <w:tc>
          <w:tcPr>
            <w:tcW w:w="2410" w:type="dxa"/>
            <w:vMerge/>
            <w:vAlign w:val="center"/>
          </w:tcPr>
          <w:p w:rsidR="00991C2B" w:rsidRPr="00BC492D" w:rsidRDefault="00991C2B" w:rsidP="004A072E">
            <w:pPr>
              <w:widowControl w:val="0"/>
              <w:jc w:val="center"/>
              <w:rPr>
                <w:szCs w:val="28"/>
              </w:rPr>
            </w:pPr>
          </w:p>
        </w:tc>
        <w:tc>
          <w:tcPr>
            <w:tcW w:w="1701" w:type="dxa"/>
            <w:vMerge/>
            <w:vAlign w:val="center"/>
          </w:tcPr>
          <w:p w:rsidR="00991C2B" w:rsidRDefault="00991C2B" w:rsidP="004A072E">
            <w:pPr>
              <w:widowControl w:val="0"/>
              <w:jc w:val="center"/>
              <w:rPr>
                <w:szCs w:val="28"/>
              </w:rPr>
            </w:pPr>
          </w:p>
        </w:tc>
        <w:tc>
          <w:tcPr>
            <w:tcW w:w="2126" w:type="dxa"/>
            <w:vMerge/>
          </w:tcPr>
          <w:p w:rsidR="00991C2B" w:rsidRDefault="00991C2B" w:rsidP="004A072E">
            <w:pPr>
              <w:widowControl w:val="0"/>
              <w:jc w:val="center"/>
              <w:rPr>
                <w:szCs w:val="28"/>
              </w:rPr>
            </w:pPr>
          </w:p>
        </w:tc>
        <w:tc>
          <w:tcPr>
            <w:tcW w:w="992" w:type="dxa"/>
            <w:vMerge/>
          </w:tcPr>
          <w:p w:rsidR="00991C2B" w:rsidRDefault="00991C2B" w:rsidP="004A072E">
            <w:pPr>
              <w:widowControl w:val="0"/>
              <w:jc w:val="center"/>
              <w:rPr>
                <w:szCs w:val="28"/>
              </w:rPr>
            </w:pPr>
          </w:p>
        </w:tc>
        <w:tc>
          <w:tcPr>
            <w:tcW w:w="992" w:type="dxa"/>
            <w:vMerge/>
          </w:tcPr>
          <w:p w:rsidR="00991C2B" w:rsidRPr="002B30DE" w:rsidRDefault="00991C2B" w:rsidP="004A072E">
            <w:pPr>
              <w:widowControl w:val="0"/>
              <w:jc w:val="center"/>
              <w:rPr>
                <w:szCs w:val="28"/>
              </w:rPr>
            </w:pPr>
          </w:p>
        </w:tc>
        <w:tc>
          <w:tcPr>
            <w:tcW w:w="1276" w:type="dxa"/>
            <w:vMerge w:val="restart"/>
          </w:tcPr>
          <w:p w:rsidR="00991C2B" w:rsidRPr="00494168" w:rsidRDefault="00991C2B" w:rsidP="004A072E">
            <w:pPr>
              <w:widowControl w:val="0"/>
              <w:ind w:left="-113" w:right="-113"/>
              <w:jc w:val="center"/>
              <w:rPr>
                <w:spacing w:val="-8"/>
              </w:rPr>
            </w:pPr>
            <w:r w:rsidRPr="00494168">
              <w:rPr>
                <w:spacing w:val="-8"/>
              </w:rPr>
              <w:t>св. 10 до 50 (св. 12 до 58)</w:t>
            </w:r>
          </w:p>
        </w:tc>
        <w:tc>
          <w:tcPr>
            <w:tcW w:w="992" w:type="dxa"/>
            <w:vMerge w:val="restart"/>
          </w:tcPr>
          <w:p w:rsidR="00991C2B" w:rsidRDefault="00991C2B" w:rsidP="004A072E">
            <w:pPr>
              <w:widowControl w:val="0"/>
              <w:jc w:val="center"/>
            </w:pPr>
          </w:p>
          <w:p w:rsidR="00991C2B" w:rsidRPr="00DE5D56" w:rsidRDefault="00991C2B" w:rsidP="004A072E">
            <w:pPr>
              <w:widowControl w:val="0"/>
              <w:jc w:val="center"/>
            </w:pPr>
            <w:r w:rsidRPr="00DE5D56">
              <w:t>2,0</w:t>
            </w:r>
          </w:p>
        </w:tc>
        <w:tc>
          <w:tcPr>
            <w:tcW w:w="957" w:type="dxa"/>
            <w:vMerge w:val="restart"/>
          </w:tcPr>
          <w:p w:rsidR="00991C2B" w:rsidRDefault="00991C2B" w:rsidP="004A072E">
            <w:pPr>
              <w:widowControl w:val="0"/>
              <w:jc w:val="center"/>
            </w:pPr>
          </w:p>
          <w:p w:rsidR="00991C2B" w:rsidRPr="00DE5D56" w:rsidRDefault="00991C2B" w:rsidP="004A072E">
            <w:pPr>
              <w:widowControl w:val="0"/>
              <w:jc w:val="center"/>
            </w:pPr>
            <w:r w:rsidRPr="00DE5D56">
              <w:t>1,5</w:t>
            </w:r>
          </w:p>
        </w:tc>
      </w:tr>
      <w:tr w:rsidR="00991C2B" w:rsidTr="004A072E">
        <w:trPr>
          <w:trHeight w:val="703"/>
        </w:trPr>
        <w:tc>
          <w:tcPr>
            <w:tcW w:w="480" w:type="dxa"/>
            <w:vMerge/>
            <w:vAlign w:val="center"/>
          </w:tcPr>
          <w:p w:rsidR="00991C2B" w:rsidRDefault="00991C2B" w:rsidP="004A072E">
            <w:pPr>
              <w:widowControl w:val="0"/>
              <w:jc w:val="center"/>
            </w:pPr>
          </w:p>
        </w:tc>
        <w:tc>
          <w:tcPr>
            <w:tcW w:w="2634" w:type="dxa"/>
            <w:vMerge/>
            <w:vAlign w:val="center"/>
          </w:tcPr>
          <w:p w:rsidR="00991C2B" w:rsidRPr="00724C59" w:rsidRDefault="00991C2B" w:rsidP="004A072E">
            <w:pPr>
              <w:widowControl w:val="0"/>
              <w:rPr>
                <w:spacing w:val="-6"/>
                <w:szCs w:val="28"/>
              </w:rPr>
            </w:pPr>
          </w:p>
        </w:tc>
        <w:tc>
          <w:tcPr>
            <w:tcW w:w="2410" w:type="dxa"/>
            <w:vAlign w:val="center"/>
          </w:tcPr>
          <w:p w:rsidR="00991C2B" w:rsidRPr="005836E2" w:rsidRDefault="00991C2B" w:rsidP="004A072E">
            <w:pPr>
              <w:widowControl w:val="0"/>
              <w:ind w:left="-113" w:right="-113"/>
              <w:jc w:val="center"/>
              <w:rPr>
                <w:spacing w:val="-4"/>
                <w:szCs w:val="28"/>
              </w:rPr>
            </w:pPr>
            <w:r w:rsidRPr="005836E2">
              <w:rPr>
                <w:spacing w:val="-4"/>
              </w:rPr>
              <w:t xml:space="preserve">Удельная величина тепловой энергии на нагрев горячей воды потребителями </w:t>
            </w:r>
          </w:p>
        </w:tc>
        <w:tc>
          <w:tcPr>
            <w:tcW w:w="1701" w:type="dxa"/>
            <w:vAlign w:val="center"/>
          </w:tcPr>
          <w:p w:rsidR="00991C2B" w:rsidRDefault="00991C2B" w:rsidP="004A072E">
            <w:pPr>
              <w:widowControl w:val="0"/>
              <w:jc w:val="center"/>
              <w:rPr>
                <w:szCs w:val="28"/>
              </w:rPr>
            </w:pPr>
            <w:r>
              <w:t>ккал/ч на 1 кв. м общей площади здания</w:t>
            </w:r>
          </w:p>
        </w:tc>
        <w:tc>
          <w:tcPr>
            <w:tcW w:w="4110" w:type="dxa"/>
            <w:gridSpan w:val="3"/>
            <w:vAlign w:val="center"/>
          </w:tcPr>
          <w:p w:rsidR="00991C2B" w:rsidRPr="002B30DE" w:rsidRDefault="00991C2B" w:rsidP="004A072E">
            <w:pPr>
              <w:widowControl w:val="0"/>
              <w:jc w:val="center"/>
              <w:rPr>
                <w:szCs w:val="28"/>
              </w:rPr>
            </w:pPr>
            <w:r>
              <w:rPr>
                <w:szCs w:val="28"/>
              </w:rPr>
              <w:t>17,8</w:t>
            </w:r>
          </w:p>
        </w:tc>
        <w:tc>
          <w:tcPr>
            <w:tcW w:w="1276" w:type="dxa"/>
            <w:vMerge/>
            <w:vAlign w:val="center"/>
          </w:tcPr>
          <w:p w:rsidR="00991C2B" w:rsidRPr="00DE5D56" w:rsidRDefault="00991C2B" w:rsidP="004A072E">
            <w:pPr>
              <w:widowControl w:val="0"/>
              <w:jc w:val="center"/>
            </w:pPr>
          </w:p>
        </w:tc>
        <w:tc>
          <w:tcPr>
            <w:tcW w:w="992" w:type="dxa"/>
            <w:vMerge/>
            <w:vAlign w:val="center"/>
          </w:tcPr>
          <w:p w:rsidR="00991C2B" w:rsidRPr="00DE5D56" w:rsidRDefault="00991C2B" w:rsidP="004A072E">
            <w:pPr>
              <w:widowControl w:val="0"/>
              <w:jc w:val="center"/>
            </w:pPr>
          </w:p>
        </w:tc>
        <w:tc>
          <w:tcPr>
            <w:tcW w:w="957" w:type="dxa"/>
            <w:vMerge/>
            <w:vAlign w:val="center"/>
          </w:tcPr>
          <w:p w:rsidR="00991C2B" w:rsidRPr="00DE5D56" w:rsidRDefault="00991C2B" w:rsidP="004A072E">
            <w:pPr>
              <w:widowControl w:val="0"/>
              <w:jc w:val="center"/>
            </w:pPr>
          </w:p>
        </w:tc>
      </w:tr>
      <w:tr w:rsidR="00991C2B" w:rsidTr="004A072E">
        <w:trPr>
          <w:trHeight w:val="1773"/>
        </w:trPr>
        <w:tc>
          <w:tcPr>
            <w:tcW w:w="14560" w:type="dxa"/>
            <w:gridSpan w:val="10"/>
            <w:vAlign w:val="center"/>
          </w:tcPr>
          <w:p w:rsidR="00991C2B" w:rsidRDefault="00991C2B" w:rsidP="004A072E">
            <w:pPr>
              <w:widowControl w:val="0"/>
              <w:jc w:val="both"/>
            </w:pPr>
            <w:r>
              <w:t>* По данным Р</w:t>
            </w:r>
            <w:r w:rsidRPr="00035E99">
              <w:t>егиональных нормативов градостроительного проектирования Ханты-Мансийского автономного округа — Югры</w:t>
            </w:r>
            <w:r>
              <w:t>, Таблица 33 для расчетной температуры наружного воздуха -40</w:t>
            </w:r>
            <w:r w:rsidRPr="00962BBA">
              <w:t>°</w:t>
            </w:r>
            <w:r>
              <w:t>. </w:t>
            </w:r>
            <w:r w:rsidRPr="00962BBA">
              <w:t>C</w:t>
            </w:r>
            <w:r>
              <w:t xml:space="preserve"> согласно данным таблицы 3.1 </w:t>
            </w:r>
            <w:r w:rsidRPr="001F5577">
              <w:t>СП</w:t>
            </w:r>
            <w:r>
              <w:t> </w:t>
            </w:r>
            <w:r w:rsidRPr="001F5577">
              <w:t>131.13330.201</w:t>
            </w:r>
            <w:r>
              <w:t xml:space="preserve">8 </w:t>
            </w:r>
            <w:r w:rsidRPr="007F3AD5">
              <w:rPr>
                <w:spacing w:val="4"/>
              </w:rPr>
              <w:t>«С</w:t>
            </w:r>
            <w:r>
              <w:rPr>
                <w:spacing w:val="4"/>
              </w:rPr>
              <w:t>Н</w:t>
            </w:r>
            <w:r w:rsidRPr="007F3AD5">
              <w:rPr>
                <w:spacing w:val="4"/>
              </w:rPr>
              <w:t>иП 23-01-99* Строительная климатология»</w:t>
            </w:r>
            <w:r>
              <w:t xml:space="preserve">, а также таблицы 3.1 </w:t>
            </w:r>
            <w:bookmarkStart w:id="12" w:name="_Hlk169685278"/>
            <w:r w:rsidRPr="00962BBA">
              <w:t>ТСН 23-323-2001 Ханты-Мансийского автономного округа</w:t>
            </w:r>
            <w:bookmarkEnd w:id="12"/>
            <w:r>
              <w:t>, для Кондинского района значение расчетной температурой наружного воздуха равно -40</w:t>
            </w:r>
            <w:r w:rsidRPr="00962BBA">
              <w:t>°</w:t>
            </w:r>
            <w:r>
              <w:t>. </w:t>
            </w:r>
          </w:p>
          <w:p w:rsidR="00991C2B" w:rsidRDefault="00991C2B" w:rsidP="004A072E">
            <w:pPr>
              <w:widowControl w:val="0"/>
              <w:jc w:val="both"/>
              <w:rPr>
                <w:szCs w:val="28"/>
              </w:rPr>
            </w:pPr>
            <w:r w:rsidRPr="00411587">
              <w:rPr>
                <w:szCs w:val="28"/>
              </w:rPr>
              <w:t>Примечани</w:t>
            </w:r>
            <w:r>
              <w:rPr>
                <w:szCs w:val="28"/>
              </w:rPr>
              <w:t>я</w:t>
            </w:r>
            <w:r w:rsidRPr="00411587">
              <w:rPr>
                <w:szCs w:val="28"/>
              </w:rPr>
              <w:t>:</w:t>
            </w:r>
          </w:p>
          <w:p w:rsidR="00991C2B" w:rsidRPr="00DE5D56" w:rsidRDefault="00991C2B" w:rsidP="004A072E">
            <w:pPr>
              <w:widowControl w:val="0"/>
              <w:jc w:val="both"/>
            </w:pPr>
            <w:r w:rsidRPr="00B502D7">
              <w:rPr>
                <w:spacing w:val="2"/>
                <w:szCs w:val="28"/>
              </w:rPr>
              <w:t xml:space="preserve">1. </w:t>
            </w:r>
            <w:r w:rsidRPr="00E65353">
              <w:rPr>
                <w:spacing w:val="2"/>
                <w:szCs w:val="28"/>
              </w:rPr>
              <w:t>Расчетный показатель учитывает нагрузку жилых и общественных зданий, коммунально-бытовых объектов (за исключением промышленности)</w:t>
            </w:r>
          </w:p>
        </w:tc>
      </w:tr>
    </w:tbl>
    <w:p w:rsidR="00991C2B" w:rsidRDefault="00991C2B" w:rsidP="00991C2B">
      <w:pPr>
        <w:pStyle w:val="01"/>
        <w:sectPr w:rsidR="00991C2B" w:rsidSect="004A072E">
          <w:pgSz w:w="16838" w:h="11906" w:orient="landscape" w:code="9"/>
          <w:pgMar w:top="1701" w:right="1134" w:bottom="851" w:left="1134" w:header="709" w:footer="709" w:gutter="0"/>
          <w:cols w:space="708"/>
          <w:titlePg/>
          <w:docGrid w:linePitch="360"/>
        </w:sectPr>
      </w:pPr>
    </w:p>
    <w:p w:rsidR="00991C2B" w:rsidRPr="005B6F06" w:rsidRDefault="00991C2B" w:rsidP="00991C2B">
      <w:pPr>
        <w:autoSpaceDE w:val="0"/>
        <w:autoSpaceDN w:val="0"/>
        <w:adjustRightInd w:val="0"/>
        <w:spacing w:before="240" w:after="240"/>
        <w:jc w:val="center"/>
        <w:outlineLvl w:val="1"/>
        <w:rPr>
          <w:b/>
          <w:szCs w:val="28"/>
        </w:rPr>
      </w:pPr>
      <w:bookmarkStart w:id="13" w:name="_Toc213248447"/>
      <w:r w:rsidRPr="005B6F06">
        <w:rPr>
          <w:b/>
          <w:szCs w:val="28"/>
        </w:rPr>
        <w:lastRenderedPageBreak/>
        <w:t>3.</w:t>
      </w:r>
      <w:r>
        <w:rPr>
          <w:b/>
          <w:szCs w:val="28"/>
        </w:rPr>
        <w:t>1.3</w:t>
      </w:r>
      <w:r w:rsidRPr="005B6F06">
        <w:rPr>
          <w:b/>
          <w:szCs w:val="28"/>
        </w:rPr>
        <w:t xml:space="preserve">. </w:t>
      </w:r>
      <w:r>
        <w:rPr>
          <w:b/>
          <w:szCs w:val="28"/>
        </w:rPr>
        <w:t xml:space="preserve">Объекты местного значения </w:t>
      </w:r>
      <w:r w:rsidR="00334C72">
        <w:rPr>
          <w:b/>
          <w:bCs/>
        </w:rPr>
        <w:t>городского</w:t>
      </w:r>
      <w:r>
        <w:rPr>
          <w:b/>
          <w:szCs w:val="28"/>
        </w:rPr>
        <w:t xml:space="preserve"> поселения в области газоснабжения</w:t>
      </w:r>
      <w:bookmarkEnd w:id="13"/>
    </w:p>
    <w:p w:rsidR="00991C2B" w:rsidRPr="00411587" w:rsidRDefault="00991C2B" w:rsidP="00991C2B">
      <w:pPr>
        <w:widowControl w:val="0"/>
        <w:spacing w:after="120"/>
        <w:ind w:firstLine="709"/>
        <w:jc w:val="right"/>
        <w:rPr>
          <w:bCs/>
          <w:szCs w:val="28"/>
        </w:rPr>
      </w:pPr>
      <w:r w:rsidRPr="00B30510">
        <w:rPr>
          <w:bCs/>
          <w:szCs w:val="28"/>
        </w:rPr>
        <w:t>Таблица 3.</w:t>
      </w:r>
      <w:r>
        <w:rPr>
          <w:bCs/>
          <w:szCs w:val="28"/>
        </w:rPr>
        <w:t>1</w:t>
      </w:r>
      <w:r w:rsidRPr="00B30510">
        <w:rPr>
          <w:bCs/>
          <w:szCs w:val="28"/>
        </w:rPr>
        <w:t>.</w:t>
      </w:r>
      <w:r>
        <w:rPr>
          <w:bCs/>
          <w:szCs w:val="28"/>
        </w:rPr>
        <w:t>3.</w:t>
      </w:r>
    </w:p>
    <w:tbl>
      <w:tblPr>
        <w:tblStyle w:val="af6"/>
        <w:tblW w:w="0" w:type="auto"/>
        <w:tblLayout w:type="fixed"/>
        <w:tblLook w:val="04A0" w:firstRow="1" w:lastRow="0" w:firstColumn="1" w:lastColumn="0" w:noHBand="0" w:noVBand="1"/>
      </w:tblPr>
      <w:tblGrid>
        <w:gridCol w:w="421"/>
        <w:gridCol w:w="2712"/>
        <w:gridCol w:w="2391"/>
        <w:gridCol w:w="1701"/>
        <w:gridCol w:w="3402"/>
        <w:gridCol w:w="708"/>
        <w:gridCol w:w="3225"/>
      </w:tblGrid>
      <w:tr w:rsidR="00991C2B" w:rsidTr="004A072E">
        <w:trPr>
          <w:tblHeader/>
        </w:trPr>
        <w:tc>
          <w:tcPr>
            <w:tcW w:w="421" w:type="dxa"/>
          </w:tcPr>
          <w:p w:rsidR="00991C2B" w:rsidRPr="00BC492D" w:rsidRDefault="00991C2B" w:rsidP="004A072E">
            <w:pPr>
              <w:widowControl w:val="0"/>
              <w:spacing w:line="216" w:lineRule="auto"/>
              <w:ind w:left="-113" w:right="-113"/>
              <w:jc w:val="center"/>
              <w:rPr>
                <w:szCs w:val="28"/>
              </w:rPr>
            </w:pPr>
            <w:r w:rsidRPr="00BC492D">
              <w:rPr>
                <w:szCs w:val="28"/>
              </w:rPr>
              <w:t>№</w:t>
            </w:r>
          </w:p>
          <w:p w:rsidR="00991C2B" w:rsidRPr="00D96E1F" w:rsidRDefault="00991C2B" w:rsidP="004A072E">
            <w:pPr>
              <w:widowControl w:val="0"/>
              <w:spacing w:line="216" w:lineRule="auto"/>
              <w:ind w:left="-113" w:right="-113"/>
              <w:jc w:val="center"/>
              <w:rPr>
                <w:szCs w:val="28"/>
              </w:rPr>
            </w:pPr>
            <w:r w:rsidRPr="00BC492D">
              <w:rPr>
                <w:szCs w:val="28"/>
              </w:rPr>
              <w:t>п/п</w:t>
            </w:r>
          </w:p>
        </w:tc>
        <w:tc>
          <w:tcPr>
            <w:tcW w:w="2712" w:type="dxa"/>
            <w:vAlign w:val="center"/>
          </w:tcPr>
          <w:p w:rsidR="00991C2B" w:rsidRDefault="00991C2B" w:rsidP="004A072E">
            <w:pPr>
              <w:widowControl w:val="0"/>
              <w:spacing w:line="216" w:lineRule="auto"/>
              <w:jc w:val="center"/>
              <w:rPr>
                <w:szCs w:val="28"/>
              </w:rPr>
            </w:pPr>
            <w:r>
              <w:rPr>
                <w:szCs w:val="28"/>
              </w:rPr>
              <w:t>Вид объекта местного значения</w:t>
            </w:r>
          </w:p>
        </w:tc>
        <w:tc>
          <w:tcPr>
            <w:tcW w:w="2391" w:type="dxa"/>
            <w:vAlign w:val="center"/>
          </w:tcPr>
          <w:p w:rsidR="00991C2B" w:rsidRDefault="00991C2B" w:rsidP="004A072E">
            <w:pPr>
              <w:widowControl w:val="0"/>
              <w:spacing w:line="216" w:lineRule="auto"/>
              <w:jc w:val="center"/>
              <w:rPr>
                <w:szCs w:val="28"/>
              </w:rPr>
            </w:pPr>
            <w:r w:rsidRPr="00BC492D">
              <w:rPr>
                <w:szCs w:val="28"/>
              </w:rPr>
              <w:t>Тип расчетного показателя</w:t>
            </w:r>
          </w:p>
        </w:tc>
        <w:tc>
          <w:tcPr>
            <w:tcW w:w="1701" w:type="dxa"/>
            <w:vAlign w:val="center"/>
          </w:tcPr>
          <w:p w:rsidR="00991C2B" w:rsidRDefault="00991C2B" w:rsidP="004A072E">
            <w:pPr>
              <w:widowControl w:val="0"/>
              <w:spacing w:line="216" w:lineRule="auto"/>
              <w:jc w:val="center"/>
              <w:rPr>
                <w:szCs w:val="28"/>
              </w:rPr>
            </w:pPr>
            <w:r>
              <w:rPr>
                <w:szCs w:val="28"/>
              </w:rPr>
              <w:t>Единица измерения</w:t>
            </w:r>
          </w:p>
        </w:tc>
        <w:tc>
          <w:tcPr>
            <w:tcW w:w="4110" w:type="dxa"/>
            <w:gridSpan w:val="2"/>
            <w:vAlign w:val="center"/>
          </w:tcPr>
          <w:p w:rsidR="00991C2B" w:rsidRDefault="00991C2B" w:rsidP="004A072E">
            <w:pPr>
              <w:widowControl w:val="0"/>
              <w:spacing w:line="216" w:lineRule="auto"/>
              <w:jc w:val="center"/>
              <w:rPr>
                <w:szCs w:val="28"/>
              </w:rPr>
            </w:pPr>
            <w:r>
              <w:rPr>
                <w:szCs w:val="28"/>
              </w:rPr>
              <w:t>Значение расчетного показателя</w:t>
            </w:r>
          </w:p>
        </w:tc>
        <w:tc>
          <w:tcPr>
            <w:tcW w:w="3225" w:type="dxa"/>
            <w:vAlign w:val="center"/>
          </w:tcPr>
          <w:p w:rsidR="00991C2B" w:rsidRPr="002E3F34" w:rsidRDefault="00991C2B" w:rsidP="004A072E">
            <w:pPr>
              <w:widowControl w:val="0"/>
              <w:spacing w:line="216" w:lineRule="auto"/>
              <w:jc w:val="center"/>
              <w:rPr>
                <w:spacing w:val="-4"/>
                <w:szCs w:val="28"/>
              </w:rPr>
            </w:pPr>
            <w:r w:rsidRPr="002E3F34">
              <w:rPr>
                <w:spacing w:val="-4"/>
                <w:szCs w:val="28"/>
              </w:rPr>
              <w:t>Размер земельного участка</w:t>
            </w:r>
            <w:r>
              <w:rPr>
                <w:spacing w:val="-4"/>
                <w:szCs w:val="28"/>
              </w:rPr>
              <w:t>, га</w:t>
            </w:r>
          </w:p>
        </w:tc>
      </w:tr>
      <w:tr w:rsidR="00991C2B" w:rsidTr="004A072E">
        <w:trPr>
          <w:trHeight w:val="243"/>
        </w:trPr>
        <w:tc>
          <w:tcPr>
            <w:tcW w:w="421" w:type="dxa"/>
            <w:vMerge w:val="restart"/>
            <w:vAlign w:val="center"/>
          </w:tcPr>
          <w:p w:rsidR="00991C2B" w:rsidRPr="00AF6A02" w:rsidRDefault="00991C2B" w:rsidP="004A072E">
            <w:pPr>
              <w:widowControl w:val="0"/>
              <w:spacing w:line="216" w:lineRule="auto"/>
              <w:jc w:val="center"/>
            </w:pPr>
          </w:p>
        </w:tc>
        <w:tc>
          <w:tcPr>
            <w:tcW w:w="2712" w:type="dxa"/>
            <w:vMerge w:val="restart"/>
            <w:vAlign w:val="center"/>
          </w:tcPr>
          <w:p w:rsidR="00991C2B" w:rsidRDefault="00991C2B" w:rsidP="004A072E">
            <w:pPr>
              <w:widowControl w:val="0"/>
              <w:spacing w:line="216" w:lineRule="auto"/>
            </w:pPr>
            <w:r>
              <w:t>пункты редуцирования газа;</w:t>
            </w:r>
          </w:p>
          <w:p w:rsidR="00991C2B" w:rsidRDefault="00991C2B" w:rsidP="004A072E">
            <w:pPr>
              <w:widowControl w:val="0"/>
              <w:spacing w:line="216" w:lineRule="auto"/>
            </w:pPr>
            <w:r>
              <w:t>резервуарные установки сжиженных углеводородных газов;</w:t>
            </w:r>
          </w:p>
          <w:p w:rsidR="00991C2B" w:rsidRDefault="00991C2B" w:rsidP="004A072E">
            <w:pPr>
              <w:widowControl w:val="0"/>
              <w:spacing w:line="216" w:lineRule="auto"/>
            </w:pPr>
            <w:r>
              <w:t>газонаполнительные станции;</w:t>
            </w:r>
          </w:p>
          <w:p w:rsidR="00991C2B" w:rsidRDefault="00991C2B" w:rsidP="004A072E">
            <w:pPr>
              <w:widowControl w:val="0"/>
              <w:spacing w:line="216" w:lineRule="auto"/>
            </w:pPr>
            <w:r>
              <w:t>газопроводы высокого давления;</w:t>
            </w:r>
          </w:p>
          <w:p w:rsidR="00991C2B" w:rsidRDefault="00991C2B" w:rsidP="004A072E">
            <w:pPr>
              <w:widowControl w:val="0"/>
              <w:spacing w:line="216" w:lineRule="auto"/>
            </w:pPr>
            <w:r>
              <w:t>внеквартальные газопроводы среднего давления;</w:t>
            </w:r>
          </w:p>
          <w:p w:rsidR="00991C2B" w:rsidRPr="00BA4262" w:rsidRDefault="00991C2B" w:rsidP="004A072E">
            <w:pPr>
              <w:widowControl w:val="0"/>
              <w:spacing w:line="216" w:lineRule="auto"/>
              <w:rPr>
                <w:spacing w:val="-4"/>
              </w:rPr>
            </w:pPr>
            <w:r w:rsidRPr="00BA4262">
              <w:rPr>
                <w:spacing w:val="-4"/>
              </w:rPr>
              <w:t>газопроводы попутного нефтяного газа</w:t>
            </w:r>
          </w:p>
        </w:tc>
        <w:tc>
          <w:tcPr>
            <w:tcW w:w="2391" w:type="dxa"/>
            <w:vMerge w:val="restart"/>
            <w:vAlign w:val="center"/>
          </w:tcPr>
          <w:p w:rsidR="00991C2B" w:rsidRDefault="00991C2B" w:rsidP="004A072E">
            <w:pPr>
              <w:widowControl w:val="0"/>
              <w:spacing w:line="216" w:lineRule="auto"/>
              <w:jc w:val="center"/>
              <w:rPr>
                <w:szCs w:val="28"/>
              </w:rPr>
            </w:pPr>
            <w:r w:rsidRPr="00BC492D">
              <w:rPr>
                <w:szCs w:val="28"/>
              </w:rPr>
              <w:t>Минимально допустимый уровень обеспеченности</w:t>
            </w:r>
          </w:p>
        </w:tc>
        <w:tc>
          <w:tcPr>
            <w:tcW w:w="1701" w:type="dxa"/>
            <w:vMerge w:val="restart"/>
            <w:vAlign w:val="center"/>
          </w:tcPr>
          <w:p w:rsidR="00991C2B" w:rsidRDefault="00991C2B" w:rsidP="004A072E">
            <w:pPr>
              <w:widowControl w:val="0"/>
              <w:spacing w:line="216" w:lineRule="auto"/>
              <w:jc w:val="center"/>
              <w:rPr>
                <w:szCs w:val="28"/>
              </w:rPr>
            </w:pPr>
            <w:r>
              <w:t>куб. м на 1 чел. в час</w:t>
            </w:r>
          </w:p>
        </w:tc>
        <w:tc>
          <w:tcPr>
            <w:tcW w:w="3402" w:type="dxa"/>
          </w:tcPr>
          <w:p w:rsidR="00991C2B" w:rsidRDefault="00991C2B" w:rsidP="004A072E">
            <w:pPr>
              <w:widowControl w:val="0"/>
              <w:spacing w:line="216" w:lineRule="auto"/>
              <w:ind w:left="-57" w:right="-57"/>
              <w:jc w:val="center"/>
              <w:rPr>
                <w:szCs w:val="28"/>
              </w:rPr>
            </w:pPr>
            <w:r>
              <w:t>При наличии газовой плиты и централизованного горячего водоснабжения</w:t>
            </w:r>
          </w:p>
        </w:tc>
        <w:tc>
          <w:tcPr>
            <w:tcW w:w="708" w:type="dxa"/>
            <w:vAlign w:val="center"/>
          </w:tcPr>
          <w:p w:rsidR="00991C2B" w:rsidRPr="0060307D" w:rsidRDefault="00991C2B" w:rsidP="004A072E">
            <w:pPr>
              <w:widowControl w:val="0"/>
              <w:spacing w:line="216" w:lineRule="auto"/>
              <w:ind w:left="-113" w:right="-113"/>
              <w:jc w:val="center"/>
              <w:rPr>
                <w:szCs w:val="28"/>
                <w:highlight w:val="yellow"/>
              </w:rPr>
            </w:pPr>
            <w:r w:rsidRPr="00C36C12">
              <w:rPr>
                <w:szCs w:val="28"/>
              </w:rPr>
              <w:t>0,0551</w:t>
            </w:r>
          </w:p>
        </w:tc>
        <w:tc>
          <w:tcPr>
            <w:tcW w:w="3225" w:type="dxa"/>
            <w:vMerge w:val="restart"/>
            <w:vAlign w:val="center"/>
          </w:tcPr>
          <w:p w:rsidR="00991C2B" w:rsidRPr="00FB74B7" w:rsidRDefault="00991C2B" w:rsidP="004A072E">
            <w:pPr>
              <w:widowControl w:val="0"/>
              <w:spacing w:line="216" w:lineRule="auto"/>
              <w:ind w:left="-113" w:right="-113"/>
              <w:jc w:val="center"/>
              <w:rPr>
                <w:szCs w:val="28"/>
              </w:rPr>
            </w:pPr>
            <w:r w:rsidRPr="00FB74B7">
              <w:rPr>
                <w:szCs w:val="28"/>
              </w:rPr>
              <w:t>для размещения пунктов редуцирования газа — 4,00</w:t>
            </w:r>
          </w:p>
          <w:p w:rsidR="00991C2B" w:rsidRPr="00FB74B7" w:rsidRDefault="00991C2B" w:rsidP="004A072E">
            <w:pPr>
              <w:widowControl w:val="0"/>
              <w:spacing w:line="216" w:lineRule="auto"/>
              <w:ind w:left="-113" w:right="-113"/>
              <w:jc w:val="center"/>
              <w:rPr>
                <w:szCs w:val="28"/>
              </w:rPr>
            </w:pPr>
          </w:p>
          <w:p w:rsidR="00991C2B" w:rsidRPr="00FB74B7" w:rsidRDefault="00991C2B" w:rsidP="004A072E">
            <w:pPr>
              <w:widowControl w:val="0"/>
              <w:spacing w:line="216" w:lineRule="auto"/>
              <w:ind w:left="-113" w:right="-113"/>
              <w:jc w:val="center"/>
              <w:rPr>
                <w:szCs w:val="28"/>
              </w:rPr>
            </w:pPr>
            <w:r w:rsidRPr="00FB74B7">
              <w:rPr>
                <w:szCs w:val="28"/>
              </w:rPr>
              <w:t>для размещения газонаполнительной станции (ГНС) производительностью 10</w:t>
            </w:r>
            <w:r w:rsidRPr="00FB74B7">
              <w:t> </w:t>
            </w:r>
            <w:r w:rsidRPr="00FB74B7">
              <w:rPr>
                <w:szCs w:val="28"/>
              </w:rPr>
              <w:t>тыс. т/год — 6,00</w:t>
            </w:r>
          </w:p>
          <w:p w:rsidR="00991C2B" w:rsidRPr="005B7150" w:rsidRDefault="00991C2B" w:rsidP="004A072E">
            <w:pPr>
              <w:widowControl w:val="0"/>
              <w:spacing w:line="216" w:lineRule="auto"/>
              <w:ind w:left="-113" w:right="-113"/>
              <w:jc w:val="center"/>
              <w:rPr>
                <w:spacing w:val="-4"/>
                <w:szCs w:val="28"/>
              </w:rPr>
            </w:pPr>
          </w:p>
          <w:p w:rsidR="00991C2B" w:rsidRPr="00FB74B7" w:rsidRDefault="00991C2B" w:rsidP="004A072E">
            <w:pPr>
              <w:widowControl w:val="0"/>
              <w:spacing w:line="216" w:lineRule="auto"/>
              <w:ind w:left="-113" w:right="-113"/>
              <w:jc w:val="center"/>
              <w:rPr>
                <w:szCs w:val="28"/>
              </w:rPr>
            </w:pPr>
            <w:r w:rsidRPr="00FB74B7">
              <w:rPr>
                <w:szCs w:val="28"/>
              </w:rPr>
              <w:t>для газонаполнительных пунктов и промежуточных складов баллонов — не более</w:t>
            </w:r>
            <w:r>
              <w:rPr>
                <w:szCs w:val="28"/>
              </w:rPr>
              <w:t> </w:t>
            </w:r>
            <w:r w:rsidRPr="00FB74B7">
              <w:rPr>
                <w:szCs w:val="28"/>
              </w:rPr>
              <w:t>0,6</w:t>
            </w:r>
          </w:p>
        </w:tc>
      </w:tr>
      <w:tr w:rsidR="00991C2B" w:rsidTr="004A072E">
        <w:trPr>
          <w:trHeight w:val="539"/>
        </w:trPr>
        <w:tc>
          <w:tcPr>
            <w:tcW w:w="421" w:type="dxa"/>
            <w:vMerge/>
          </w:tcPr>
          <w:p w:rsidR="00991C2B" w:rsidRDefault="00991C2B" w:rsidP="004A072E">
            <w:pPr>
              <w:widowControl w:val="0"/>
              <w:spacing w:line="216" w:lineRule="auto"/>
              <w:jc w:val="center"/>
            </w:pPr>
          </w:p>
        </w:tc>
        <w:tc>
          <w:tcPr>
            <w:tcW w:w="2712" w:type="dxa"/>
            <w:vMerge/>
            <w:vAlign w:val="center"/>
          </w:tcPr>
          <w:p w:rsidR="00991C2B" w:rsidRDefault="00991C2B" w:rsidP="004A072E">
            <w:pPr>
              <w:widowControl w:val="0"/>
              <w:spacing w:line="216" w:lineRule="auto"/>
              <w:jc w:val="center"/>
            </w:pPr>
          </w:p>
        </w:tc>
        <w:tc>
          <w:tcPr>
            <w:tcW w:w="2391" w:type="dxa"/>
            <w:vMerge/>
            <w:vAlign w:val="center"/>
          </w:tcPr>
          <w:p w:rsidR="00991C2B" w:rsidRPr="00BC492D" w:rsidRDefault="00991C2B" w:rsidP="004A072E">
            <w:pPr>
              <w:widowControl w:val="0"/>
              <w:spacing w:line="216" w:lineRule="auto"/>
              <w:jc w:val="center"/>
              <w:rPr>
                <w:szCs w:val="28"/>
              </w:rPr>
            </w:pPr>
          </w:p>
        </w:tc>
        <w:tc>
          <w:tcPr>
            <w:tcW w:w="1701" w:type="dxa"/>
            <w:vMerge/>
            <w:vAlign w:val="center"/>
          </w:tcPr>
          <w:p w:rsidR="00991C2B" w:rsidRDefault="00991C2B" w:rsidP="004A072E">
            <w:pPr>
              <w:widowControl w:val="0"/>
              <w:spacing w:line="216" w:lineRule="auto"/>
              <w:jc w:val="center"/>
              <w:rPr>
                <w:szCs w:val="28"/>
              </w:rPr>
            </w:pPr>
          </w:p>
        </w:tc>
        <w:tc>
          <w:tcPr>
            <w:tcW w:w="3402" w:type="dxa"/>
          </w:tcPr>
          <w:p w:rsidR="00991C2B" w:rsidRDefault="00991C2B" w:rsidP="004A072E">
            <w:pPr>
              <w:widowControl w:val="0"/>
              <w:spacing w:line="216" w:lineRule="auto"/>
              <w:ind w:left="-57" w:right="-57"/>
              <w:jc w:val="center"/>
              <w:rPr>
                <w:szCs w:val="28"/>
              </w:rPr>
            </w:pPr>
            <w:r>
              <w:t>При наличии газовой плиты и горячем водоснабжении от газовых водонагревателей</w:t>
            </w:r>
          </w:p>
        </w:tc>
        <w:tc>
          <w:tcPr>
            <w:tcW w:w="708" w:type="dxa"/>
            <w:vAlign w:val="center"/>
          </w:tcPr>
          <w:p w:rsidR="00991C2B" w:rsidRPr="0060307D" w:rsidRDefault="00991C2B" w:rsidP="004A072E">
            <w:pPr>
              <w:widowControl w:val="0"/>
              <w:spacing w:line="216" w:lineRule="auto"/>
              <w:ind w:left="-113" w:right="-113"/>
              <w:jc w:val="center"/>
              <w:rPr>
                <w:szCs w:val="28"/>
                <w:highlight w:val="yellow"/>
              </w:rPr>
            </w:pPr>
            <w:r>
              <w:t>0,1473</w:t>
            </w:r>
          </w:p>
        </w:tc>
        <w:tc>
          <w:tcPr>
            <w:tcW w:w="3225" w:type="dxa"/>
            <w:vMerge/>
            <w:vAlign w:val="center"/>
          </w:tcPr>
          <w:p w:rsidR="00991C2B" w:rsidRDefault="00991C2B" w:rsidP="004A072E">
            <w:pPr>
              <w:widowControl w:val="0"/>
              <w:spacing w:line="216" w:lineRule="auto"/>
              <w:jc w:val="center"/>
              <w:rPr>
                <w:szCs w:val="28"/>
              </w:rPr>
            </w:pPr>
          </w:p>
        </w:tc>
      </w:tr>
      <w:tr w:rsidR="00991C2B" w:rsidTr="004A072E">
        <w:trPr>
          <w:trHeight w:val="539"/>
        </w:trPr>
        <w:tc>
          <w:tcPr>
            <w:tcW w:w="421" w:type="dxa"/>
            <w:vMerge/>
          </w:tcPr>
          <w:p w:rsidR="00991C2B" w:rsidRDefault="00991C2B" w:rsidP="004A072E">
            <w:pPr>
              <w:widowControl w:val="0"/>
              <w:spacing w:line="216" w:lineRule="auto"/>
              <w:jc w:val="center"/>
            </w:pPr>
          </w:p>
        </w:tc>
        <w:tc>
          <w:tcPr>
            <w:tcW w:w="2712" w:type="dxa"/>
            <w:vMerge/>
            <w:vAlign w:val="center"/>
          </w:tcPr>
          <w:p w:rsidR="00991C2B" w:rsidRDefault="00991C2B" w:rsidP="004A072E">
            <w:pPr>
              <w:widowControl w:val="0"/>
              <w:spacing w:line="216" w:lineRule="auto"/>
              <w:jc w:val="center"/>
            </w:pPr>
          </w:p>
        </w:tc>
        <w:tc>
          <w:tcPr>
            <w:tcW w:w="2391" w:type="dxa"/>
            <w:vMerge/>
            <w:vAlign w:val="center"/>
          </w:tcPr>
          <w:p w:rsidR="00991C2B" w:rsidRPr="00BC492D" w:rsidRDefault="00991C2B" w:rsidP="004A072E">
            <w:pPr>
              <w:widowControl w:val="0"/>
              <w:spacing w:line="216" w:lineRule="auto"/>
              <w:jc w:val="center"/>
              <w:rPr>
                <w:szCs w:val="28"/>
              </w:rPr>
            </w:pPr>
          </w:p>
        </w:tc>
        <w:tc>
          <w:tcPr>
            <w:tcW w:w="1701" w:type="dxa"/>
            <w:vMerge/>
            <w:vAlign w:val="center"/>
          </w:tcPr>
          <w:p w:rsidR="00991C2B" w:rsidRDefault="00991C2B" w:rsidP="004A072E">
            <w:pPr>
              <w:widowControl w:val="0"/>
              <w:spacing w:line="216" w:lineRule="auto"/>
              <w:jc w:val="center"/>
              <w:rPr>
                <w:szCs w:val="28"/>
              </w:rPr>
            </w:pPr>
          </w:p>
        </w:tc>
        <w:tc>
          <w:tcPr>
            <w:tcW w:w="3402" w:type="dxa"/>
          </w:tcPr>
          <w:p w:rsidR="00991C2B" w:rsidRPr="0060307D" w:rsidRDefault="00991C2B" w:rsidP="004A072E">
            <w:pPr>
              <w:widowControl w:val="0"/>
              <w:spacing w:line="216" w:lineRule="auto"/>
              <w:ind w:left="-57" w:right="-57"/>
              <w:jc w:val="center"/>
              <w:rPr>
                <w:spacing w:val="-6"/>
                <w:szCs w:val="28"/>
              </w:rPr>
            </w:pPr>
            <w:r>
              <w:t>При отсутствии газовой плиты и горячем водоснабжении от газовых водонагревателей</w:t>
            </w:r>
          </w:p>
        </w:tc>
        <w:tc>
          <w:tcPr>
            <w:tcW w:w="708" w:type="dxa"/>
            <w:vAlign w:val="center"/>
          </w:tcPr>
          <w:p w:rsidR="00991C2B" w:rsidRPr="0060307D" w:rsidRDefault="00991C2B" w:rsidP="004A072E">
            <w:pPr>
              <w:widowControl w:val="0"/>
              <w:spacing w:line="216" w:lineRule="auto"/>
              <w:ind w:left="-113" w:right="-113"/>
              <w:jc w:val="center"/>
              <w:rPr>
                <w:szCs w:val="28"/>
                <w:highlight w:val="yellow"/>
              </w:rPr>
            </w:pPr>
            <w:r>
              <w:t>0,0922</w:t>
            </w:r>
          </w:p>
        </w:tc>
        <w:tc>
          <w:tcPr>
            <w:tcW w:w="3225" w:type="dxa"/>
            <w:vMerge/>
            <w:vAlign w:val="center"/>
          </w:tcPr>
          <w:p w:rsidR="00991C2B" w:rsidRDefault="00991C2B" w:rsidP="004A072E">
            <w:pPr>
              <w:widowControl w:val="0"/>
              <w:spacing w:line="216" w:lineRule="auto"/>
              <w:jc w:val="center"/>
              <w:rPr>
                <w:szCs w:val="28"/>
              </w:rPr>
            </w:pPr>
          </w:p>
        </w:tc>
      </w:tr>
      <w:tr w:rsidR="00991C2B" w:rsidTr="004A072E">
        <w:trPr>
          <w:trHeight w:val="539"/>
        </w:trPr>
        <w:tc>
          <w:tcPr>
            <w:tcW w:w="421" w:type="dxa"/>
            <w:vMerge/>
          </w:tcPr>
          <w:p w:rsidR="00991C2B" w:rsidRDefault="00991C2B" w:rsidP="004A072E">
            <w:pPr>
              <w:widowControl w:val="0"/>
              <w:spacing w:line="216" w:lineRule="auto"/>
              <w:jc w:val="center"/>
            </w:pPr>
          </w:p>
        </w:tc>
        <w:tc>
          <w:tcPr>
            <w:tcW w:w="2712" w:type="dxa"/>
            <w:vMerge/>
            <w:vAlign w:val="center"/>
          </w:tcPr>
          <w:p w:rsidR="00991C2B" w:rsidRDefault="00991C2B" w:rsidP="004A072E">
            <w:pPr>
              <w:widowControl w:val="0"/>
              <w:spacing w:line="216" w:lineRule="auto"/>
              <w:jc w:val="center"/>
            </w:pPr>
          </w:p>
        </w:tc>
        <w:tc>
          <w:tcPr>
            <w:tcW w:w="2391" w:type="dxa"/>
            <w:vMerge/>
            <w:vAlign w:val="center"/>
          </w:tcPr>
          <w:p w:rsidR="00991C2B" w:rsidRPr="00BC492D" w:rsidRDefault="00991C2B" w:rsidP="004A072E">
            <w:pPr>
              <w:widowControl w:val="0"/>
              <w:spacing w:line="216" w:lineRule="auto"/>
              <w:jc w:val="center"/>
              <w:rPr>
                <w:szCs w:val="28"/>
              </w:rPr>
            </w:pPr>
          </w:p>
        </w:tc>
        <w:tc>
          <w:tcPr>
            <w:tcW w:w="1701" w:type="dxa"/>
            <w:vMerge/>
            <w:vAlign w:val="center"/>
          </w:tcPr>
          <w:p w:rsidR="00991C2B" w:rsidRDefault="00991C2B" w:rsidP="004A072E">
            <w:pPr>
              <w:widowControl w:val="0"/>
              <w:spacing w:line="216" w:lineRule="auto"/>
              <w:jc w:val="center"/>
              <w:rPr>
                <w:szCs w:val="28"/>
              </w:rPr>
            </w:pPr>
          </w:p>
        </w:tc>
        <w:tc>
          <w:tcPr>
            <w:tcW w:w="3402" w:type="dxa"/>
          </w:tcPr>
          <w:p w:rsidR="00991C2B" w:rsidRPr="0060307D" w:rsidRDefault="00991C2B" w:rsidP="004A072E">
            <w:pPr>
              <w:widowControl w:val="0"/>
              <w:spacing w:line="216" w:lineRule="auto"/>
              <w:ind w:left="-57" w:right="-57"/>
              <w:jc w:val="center"/>
              <w:rPr>
                <w:spacing w:val="-6"/>
                <w:szCs w:val="28"/>
              </w:rPr>
            </w:pPr>
            <w:r>
              <w:t>При наличии газовой плиты и отсутствии всяких видов горячего водоснабжения</w:t>
            </w:r>
          </w:p>
        </w:tc>
        <w:tc>
          <w:tcPr>
            <w:tcW w:w="708" w:type="dxa"/>
            <w:vAlign w:val="center"/>
          </w:tcPr>
          <w:p w:rsidR="00991C2B" w:rsidRPr="0060307D" w:rsidRDefault="00991C2B" w:rsidP="004A072E">
            <w:pPr>
              <w:widowControl w:val="0"/>
              <w:spacing w:line="216" w:lineRule="auto"/>
              <w:ind w:left="-113" w:right="-113"/>
              <w:jc w:val="center"/>
              <w:rPr>
                <w:szCs w:val="28"/>
                <w:highlight w:val="yellow"/>
              </w:rPr>
            </w:pPr>
            <w:r>
              <w:t>0,0818</w:t>
            </w:r>
          </w:p>
        </w:tc>
        <w:tc>
          <w:tcPr>
            <w:tcW w:w="3225" w:type="dxa"/>
            <w:vMerge/>
            <w:vAlign w:val="center"/>
          </w:tcPr>
          <w:p w:rsidR="00991C2B" w:rsidRDefault="00991C2B" w:rsidP="004A072E">
            <w:pPr>
              <w:widowControl w:val="0"/>
              <w:spacing w:line="216" w:lineRule="auto"/>
              <w:jc w:val="center"/>
              <w:rPr>
                <w:szCs w:val="28"/>
              </w:rPr>
            </w:pPr>
          </w:p>
        </w:tc>
      </w:tr>
      <w:tr w:rsidR="00991C2B" w:rsidTr="004A072E">
        <w:trPr>
          <w:trHeight w:val="627"/>
        </w:trPr>
        <w:tc>
          <w:tcPr>
            <w:tcW w:w="421" w:type="dxa"/>
            <w:vMerge/>
          </w:tcPr>
          <w:p w:rsidR="00991C2B" w:rsidRDefault="00991C2B" w:rsidP="004A072E">
            <w:pPr>
              <w:widowControl w:val="0"/>
              <w:spacing w:line="216" w:lineRule="auto"/>
              <w:jc w:val="center"/>
            </w:pPr>
          </w:p>
        </w:tc>
        <w:tc>
          <w:tcPr>
            <w:tcW w:w="2712" w:type="dxa"/>
            <w:vMerge/>
            <w:vAlign w:val="center"/>
          </w:tcPr>
          <w:p w:rsidR="00991C2B" w:rsidRDefault="00991C2B" w:rsidP="004A072E">
            <w:pPr>
              <w:widowControl w:val="0"/>
              <w:spacing w:line="216" w:lineRule="auto"/>
              <w:jc w:val="center"/>
            </w:pPr>
          </w:p>
        </w:tc>
        <w:tc>
          <w:tcPr>
            <w:tcW w:w="2391" w:type="dxa"/>
            <w:vMerge/>
            <w:vAlign w:val="center"/>
          </w:tcPr>
          <w:p w:rsidR="00991C2B" w:rsidRPr="00BC492D" w:rsidRDefault="00991C2B" w:rsidP="004A072E">
            <w:pPr>
              <w:widowControl w:val="0"/>
              <w:spacing w:line="216" w:lineRule="auto"/>
              <w:jc w:val="center"/>
              <w:rPr>
                <w:szCs w:val="28"/>
              </w:rPr>
            </w:pPr>
          </w:p>
        </w:tc>
        <w:tc>
          <w:tcPr>
            <w:tcW w:w="1701" w:type="dxa"/>
            <w:vMerge w:val="restart"/>
            <w:vAlign w:val="center"/>
          </w:tcPr>
          <w:p w:rsidR="00991C2B" w:rsidRDefault="00991C2B" w:rsidP="004A072E">
            <w:pPr>
              <w:widowControl w:val="0"/>
              <w:spacing w:line="216" w:lineRule="auto"/>
              <w:jc w:val="center"/>
              <w:rPr>
                <w:szCs w:val="28"/>
              </w:rPr>
            </w:pPr>
            <w:r>
              <w:t>кг на 1 чел. в месяц</w:t>
            </w:r>
          </w:p>
        </w:tc>
        <w:tc>
          <w:tcPr>
            <w:tcW w:w="3402" w:type="dxa"/>
          </w:tcPr>
          <w:p w:rsidR="00991C2B" w:rsidRDefault="00991C2B" w:rsidP="004A072E">
            <w:pPr>
              <w:widowControl w:val="0"/>
              <w:spacing w:line="216" w:lineRule="auto"/>
              <w:ind w:left="-57" w:right="-57"/>
              <w:jc w:val="center"/>
              <w:rPr>
                <w:szCs w:val="28"/>
              </w:rPr>
            </w:pPr>
            <w:r>
              <w:t>При наличии газовой плиты и централизованного горячего водоснабжения</w:t>
            </w:r>
          </w:p>
        </w:tc>
        <w:tc>
          <w:tcPr>
            <w:tcW w:w="708" w:type="dxa"/>
            <w:vAlign w:val="center"/>
          </w:tcPr>
          <w:p w:rsidR="00991C2B" w:rsidRPr="00C36C12" w:rsidRDefault="00991C2B" w:rsidP="004A072E">
            <w:pPr>
              <w:widowControl w:val="0"/>
              <w:spacing w:line="216" w:lineRule="auto"/>
              <w:ind w:left="-113" w:right="-113"/>
              <w:jc w:val="center"/>
              <w:rPr>
                <w:szCs w:val="28"/>
              </w:rPr>
            </w:pPr>
            <w:r w:rsidRPr="00C36C12">
              <w:rPr>
                <w:szCs w:val="28"/>
              </w:rPr>
              <w:t>6,9</w:t>
            </w:r>
          </w:p>
        </w:tc>
        <w:tc>
          <w:tcPr>
            <w:tcW w:w="3225" w:type="dxa"/>
            <w:vMerge/>
            <w:vAlign w:val="center"/>
          </w:tcPr>
          <w:p w:rsidR="00991C2B" w:rsidRDefault="00991C2B" w:rsidP="004A072E">
            <w:pPr>
              <w:widowControl w:val="0"/>
              <w:spacing w:line="216" w:lineRule="auto"/>
              <w:jc w:val="center"/>
              <w:rPr>
                <w:szCs w:val="28"/>
              </w:rPr>
            </w:pPr>
          </w:p>
        </w:tc>
      </w:tr>
      <w:tr w:rsidR="00991C2B" w:rsidTr="004A072E">
        <w:trPr>
          <w:trHeight w:val="627"/>
        </w:trPr>
        <w:tc>
          <w:tcPr>
            <w:tcW w:w="421" w:type="dxa"/>
            <w:vMerge/>
          </w:tcPr>
          <w:p w:rsidR="00991C2B" w:rsidRDefault="00991C2B" w:rsidP="004A072E">
            <w:pPr>
              <w:widowControl w:val="0"/>
              <w:spacing w:line="216" w:lineRule="auto"/>
              <w:jc w:val="center"/>
            </w:pPr>
          </w:p>
        </w:tc>
        <w:tc>
          <w:tcPr>
            <w:tcW w:w="2712" w:type="dxa"/>
            <w:vMerge/>
            <w:vAlign w:val="center"/>
          </w:tcPr>
          <w:p w:rsidR="00991C2B" w:rsidRDefault="00991C2B" w:rsidP="004A072E">
            <w:pPr>
              <w:widowControl w:val="0"/>
              <w:spacing w:line="216" w:lineRule="auto"/>
              <w:jc w:val="center"/>
            </w:pPr>
          </w:p>
        </w:tc>
        <w:tc>
          <w:tcPr>
            <w:tcW w:w="2391" w:type="dxa"/>
            <w:vMerge/>
            <w:vAlign w:val="center"/>
          </w:tcPr>
          <w:p w:rsidR="00991C2B" w:rsidRPr="00BC492D" w:rsidRDefault="00991C2B" w:rsidP="004A072E">
            <w:pPr>
              <w:widowControl w:val="0"/>
              <w:spacing w:line="216" w:lineRule="auto"/>
              <w:jc w:val="center"/>
              <w:rPr>
                <w:szCs w:val="28"/>
              </w:rPr>
            </w:pPr>
          </w:p>
        </w:tc>
        <w:tc>
          <w:tcPr>
            <w:tcW w:w="1701" w:type="dxa"/>
            <w:vMerge/>
            <w:vAlign w:val="center"/>
          </w:tcPr>
          <w:p w:rsidR="00991C2B" w:rsidRPr="000B1B22" w:rsidRDefault="00991C2B" w:rsidP="004A072E">
            <w:pPr>
              <w:widowControl w:val="0"/>
              <w:spacing w:line="216" w:lineRule="auto"/>
              <w:jc w:val="center"/>
              <w:rPr>
                <w:szCs w:val="28"/>
              </w:rPr>
            </w:pPr>
          </w:p>
        </w:tc>
        <w:tc>
          <w:tcPr>
            <w:tcW w:w="3402" w:type="dxa"/>
          </w:tcPr>
          <w:p w:rsidR="00991C2B" w:rsidRPr="007B580D" w:rsidRDefault="00991C2B" w:rsidP="004A072E">
            <w:pPr>
              <w:widowControl w:val="0"/>
              <w:spacing w:line="216" w:lineRule="auto"/>
              <w:ind w:left="-57" w:right="-57"/>
              <w:jc w:val="center"/>
              <w:rPr>
                <w:szCs w:val="28"/>
              </w:rPr>
            </w:pPr>
            <w:r>
              <w:t>При наличии газовой плиты и горячего водоснабжения от газовых водонагревателей</w:t>
            </w:r>
          </w:p>
        </w:tc>
        <w:tc>
          <w:tcPr>
            <w:tcW w:w="708" w:type="dxa"/>
            <w:vAlign w:val="center"/>
          </w:tcPr>
          <w:p w:rsidR="00991C2B" w:rsidRPr="00C36C12" w:rsidRDefault="00991C2B" w:rsidP="004A072E">
            <w:pPr>
              <w:widowControl w:val="0"/>
              <w:spacing w:line="216" w:lineRule="auto"/>
              <w:ind w:left="-113" w:right="-113"/>
              <w:jc w:val="center"/>
              <w:rPr>
                <w:szCs w:val="28"/>
              </w:rPr>
            </w:pPr>
            <w:r w:rsidRPr="00C36C12">
              <w:rPr>
                <w:szCs w:val="28"/>
              </w:rPr>
              <w:t>16,9</w:t>
            </w:r>
          </w:p>
        </w:tc>
        <w:tc>
          <w:tcPr>
            <w:tcW w:w="3225" w:type="dxa"/>
            <w:vMerge/>
            <w:vAlign w:val="center"/>
          </w:tcPr>
          <w:p w:rsidR="00991C2B" w:rsidRDefault="00991C2B" w:rsidP="004A072E">
            <w:pPr>
              <w:widowControl w:val="0"/>
              <w:spacing w:line="216" w:lineRule="auto"/>
              <w:jc w:val="center"/>
              <w:rPr>
                <w:szCs w:val="28"/>
              </w:rPr>
            </w:pPr>
          </w:p>
        </w:tc>
      </w:tr>
      <w:tr w:rsidR="00991C2B" w:rsidTr="004A072E">
        <w:trPr>
          <w:trHeight w:val="627"/>
        </w:trPr>
        <w:tc>
          <w:tcPr>
            <w:tcW w:w="421" w:type="dxa"/>
            <w:vMerge/>
          </w:tcPr>
          <w:p w:rsidR="00991C2B" w:rsidRDefault="00991C2B" w:rsidP="004A072E">
            <w:pPr>
              <w:widowControl w:val="0"/>
              <w:spacing w:line="216" w:lineRule="auto"/>
              <w:jc w:val="center"/>
            </w:pPr>
          </w:p>
        </w:tc>
        <w:tc>
          <w:tcPr>
            <w:tcW w:w="2712" w:type="dxa"/>
            <w:vMerge/>
            <w:vAlign w:val="center"/>
          </w:tcPr>
          <w:p w:rsidR="00991C2B" w:rsidRDefault="00991C2B" w:rsidP="004A072E">
            <w:pPr>
              <w:widowControl w:val="0"/>
              <w:spacing w:line="216" w:lineRule="auto"/>
              <w:jc w:val="center"/>
            </w:pPr>
          </w:p>
        </w:tc>
        <w:tc>
          <w:tcPr>
            <w:tcW w:w="2391" w:type="dxa"/>
            <w:vMerge/>
            <w:vAlign w:val="center"/>
          </w:tcPr>
          <w:p w:rsidR="00991C2B" w:rsidRPr="00BC492D" w:rsidRDefault="00991C2B" w:rsidP="004A072E">
            <w:pPr>
              <w:widowControl w:val="0"/>
              <w:spacing w:line="216" w:lineRule="auto"/>
              <w:jc w:val="center"/>
              <w:rPr>
                <w:szCs w:val="28"/>
              </w:rPr>
            </w:pPr>
          </w:p>
        </w:tc>
        <w:tc>
          <w:tcPr>
            <w:tcW w:w="1701" w:type="dxa"/>
            <w:vMerge/>
            <w:vAlign w:val="center"/>
          </w:tcPr>
          <w:p w:rsidR="00991C2B" w:rsidRPr="000B1B22" w:rsidRDefault="00991C2B" w:rsidP="004A072E">
            <w:pPr>
              <w:widowControl w:val="0"/>
              <w:spacing w:line="216" w:lineRule="auto"/>
              <w:jc w:val="center"/>
              <w:rPr>
                <w:szCs w:val="28"/>
              </w:rPr>
            </w:pPr>
          </w:p>
        </w:tc>
        <w:tc>
          <w:tcPr>
            <w:tcW w:w="3402" w:type="dxa"/>
          </w:tcPr>
          <w:p w:rsidR="00991C2B" w:rsidRPr="007B580D" w:rsidRDefault="00991C2B" w:rsidP="004A072E">
            <w:pPr>
              <w:widowControl w:val="0"/>
              <w:spacing w:line="216" w:lineRule="auto"/>
              <w:ind w:left="-57" w:right="-57"/>
              <w:jc w:val="center"/>
              <w:rPr>
                <w:szCs w:val="28"/>
              </w:rPr>
            </w:pPr>
            <w:r>
              <w:t>При отсутствии газовой плиты и горячего водоснабжения от газовых водонагревателей</w:t>
            </w:r>
          </w:p>
        </w:tc>
        <w:tc>
          <w:tcPr>
            <w:tcW w:w="708" w:type="dxa"/>
            <w:vAlign w:val="center"/>
          </w:tcPr>
          <w:p w:rsidR="00991C2B" w:rsidRPr="00C36C12" w:rsidRDefault="00991C2B" w:rsidP="004A072E">
            <w:pPr>
              <w:widowControl w:val="0"/>
              <w:spacing w:line="216" w:lineRule="auto"/>
              <w:ind w:left="-113" w:right="-113"/>
              <w:jc w:val="center"/>
              <w:rPr>
                <w:szCs w:val="28"/>
              </w:rPr>
            </w:pPr>
            <w:r w:rsidRPr="00C36C12">
              <w:rPr>
                <w:szCs w:val="28"/>
              </w:rPr>
              <w:t>10,0</w:t>
            </w:r>
          </w:p>
        </w:tc>
        <w:tc>
          <w:tcPr>
            <w:tcW w:w="3225" w:type="dxa"/>
            <w:vMerge/>
            <w:vAlign w:val="center"/>
          </w:tcPr>
          <w:p w:rsidR="00991C2B" w:rsidRDefault="00991C2B" w:rsidP="004A072E">
            <w:pPr>
              <w:widowControl w:val="0"/>
              <w:spacing w:line="216" w:lineRule="auto"/>
              <w:jc w:val="center"/>
              <w:rPr>
                <w:szCs w:val="28"/>
              </w:rPr>
            </w:pPr>
          </w:p>
        </w:tc>
      </w:tr>
      <w:tr w:rsidR="00991C2B" w:rsidTr="004A072E">
        <w:trPr>
          <w:trHeight w:val="627"/>
        </w:trPr>
        <w:tc>
          <w:tcPr>
            <w:tcW w:w="421" w:type="dxa"/>
            <w:vMerge/>
          </w:tcPr>
          <w:p w:rsidR="00991C2B" w:rsidRDefault="00991C2B" w:rsidP="004A072E">
            <w:pPr>
              <w:widowControl w:val="0"/>
              <w:spacing w:line="216" w:lineRule="auto"/>
              <w:jc w:val="center"/>
            </w:pPr>
          </w:p>
        </w:tc>
        <w:tc>
          <w:tcPr>
            <w:tcW w:w="2712" w:type="dxa"/>
            <w:vMerge/>
            <w:vAlign w:val="center"/>
          </w:tcPr>
          <w:p w:rsidR="00991C2B" w:rsidRDefault="00991C2B" w:rsidP="004A072E">
            <w:pPr>
              <w:widowControl w:val="0"/>
              <w:spacing w:line="216" w:lineRule="auto"/>
              <w:jc w:val="center"/>
            </w:pPr>
          </w:p>
        </w:tc>
        <w:tc>
          <w:tcPr>
            <w:tcW w:w="2391" w:type="dxa"/>
            <w:vMerge/>
            <w:vAlign w:val="center"/>
          </w:tcPr>
          <w:p w:rsidR="00991C2B" w:rsidRPr="00BC492D" w:rsidRDefault="00991C2B" w:rsidP="004A072E">
            <w:pPr>
              <w:widowControl w:val="0"/>
              <w:spacing w:line="216" w:lineRule="auto"/>
              <w:jc w:val="center"/>
              <w:rPr>
                <w:szCs w:val="28"/>
              </w:rPr>
            </w:pPr>
          </w:p>
        </w:tc>
        <w:tc>
          <w:tcPr>
            <w:tcW w:w="1701" w:type="dxa"/>
            <w:vMerge/>
            <w:vAlign w:val="center"/>
          </w:tcPr>
          <w:p w:rsidR="00991C2B" w:rsidRPr="000B1B22" w:rsidRDefault="00991C2B" w:rsidP="004A072E">
            <w:pPr>
              <w:widowControl w:val="0"/>
              <w:spacing w:line="216" w:lineRule="auto"/>
              <w:jc w:val="center"/>
              <w:rPr>
                <w:szCs w:val="28"/>
              </w:rPr>
            </w:pPr>
          </w:p>
        </w:tc>
        <w:tc>
          <w:tcPr>
            <w:tcW w:w="3402" w:type="dxa"/>
          </w:tcPr>
          <w:p w:rsidR="00991C2B" w:rsidRDefault="00991C2B" w:rsidP="004A072E">
            <w:pPr>
              <w:widowControl w:val="0"/>
              <w:spacing w:line="216" w:lineRule="auto"/>
              <w:ind w:left="-57" w:right="-57"/>
              <w:jc w:val="center"/>
            </w:pPr>
            <w:r>
              <w:t>При наличии газовой плиты и отсутствии всяких видов горячего водоснабжения</w:t>
            </w:r>
          </w:p>
        </w:tc>
        <w:tc>
          <w:tcPr>
            <w:tcW w:w="708" w:type="dxa"/>
            <w:vAlign w:val="center"/>
          </w:tcPr>
          <w:p w:rsidR="00991C2B" w:rsidRPr="00C36C12" w:rsidRDefault="00991C2B" w:rsidP="004A072E">
            <w:pPr>
              <w:widowControl w:val="0"/>
              <w:spacing w:line="216" w:lineRule="auto"/>
              <w:ind w:left="-113" w:right="-113"/>
              <w:jc w:val="center"/>
              <w:rPr>
                <w:szCs w:val="28"/>
              </w:rPr>
            </w:pPr>
            <w:r w:rsidRPr="00C36C12">
              <w:rPr>
                <w:szCs w:val="28"/>
              </w:rPr>
              <w:t>10,4</w:t>
            </w:r>
          </w:p>
        </w:tc>
        <w:tc>
          <w:tcPr>
            <w:tcW w:w="3225" w:type="dxa"/>
            <w:vMerge/>
            <w:vAlign w:val="center"/>
          </w:tcPr>
          <w:p w:rsidR="00991C2B" w:rsidRDefault="00991C2B" w:rsidP="004A072E">
            <w:pPr>
              <w:widowControl w:val="0"/>
              <w:spacing w:line="216" w:lineRule="auto"/>
              <w:jc w:val="center"/>
              <w:rPr>
                <w:szCs w:val="28"/>
              </w:rPr>
            </w:pPr>
          </w:p>
        </w:tc>
      </w:tr>
      <w:tr w:rsidR="00991C2B" w:rsidRPr="00411587" w:rsidTr="004A072E">
        <w:trPr>
          <w:trHeight w:val="1292"/>
        </w:trPr>
        <w:tc>
          <w:tcPr>
            <w:tcW w:w="14560" w:type="dxa"/>
            <w:gridSpan w:val="7"/>
            <w:vAlign w:val="center"/>
          </w:tcPr>
          <w:p w:rsidR="00991C2B" w:rsidRPr="00FA50EB" w:rsidRDefault="00991C2B" w:rsidP="004A072E">
            <w:pPr>
              <w:widowControl w:val="0"/>
              <w:spacing w:line="216" w:lineRule="auto"/>
              <w:jc w:val="both"/>
              <w:rPr>
                <w:szCs w:val="28"/>
              </w:rPr>
            </w:pPr>
            <w:r w:rsidRPr="00411587">
              <w:rPr>
                <w:szCs w:val="28"/>
              </w:rPr>
              <w:t>Примечани</w:t>
            </w:r>
            <w:r>
              <w:rPr>
                <w:szCs w:val="28"/>
              </w:rPr>
              <w:t>я</w:t>
            </w:r>
            <w:r w:rsidRPr="00411587">
              <w:rPr>
                <w:szCs w:val="28"/>
              </w:rPr>
              <w:t>:</w:t>
            </w:r>
          </w:p>
          <w:p w:rsidR="00991C2B" w:rsidRPr="00224221" w:rsidRDefault="00991C2B" w:rsidP="004A072E">
            <w:pPr>
              <w:pStyle w:val="ab"/>
              <w:widowControl w:val="0"/>
              <w:numPr>
                <w:ilvl w:val="0"/>
                <w:numId w:val="40"/>
              </w:numPr>
              <w:spacing w:line="216" w:lineRule="auto"/>
              <w:ind w:left="0"/>
              <w:jc w:val="both"/>
              <w:rPr>
                <w:szCs w:val="28"/>
              </w:rPr>
            </w:pPr>
            <w:r>
              <w:rPr>
                <w:szCs w:val="28"/>
              </w:rPr>
              <w:t xml:space="preserve">1. </w:t>
            </w:r>
            <w:r w:rsidRPr="00224221">
              <w:rPr>
                <w:szCs w:val="28"/>
              </w:rPr>
              <w:t>Нормативы удельных расходов природного и сжиженного газа для различных территорий могут быть изменены, путем введения уточняющих понижающих коэффициентов, учитывающих фактическое потребление</w:t>
            </w:r>
          </w:p>
          <w:p w:rsidR="00991C2B" w:rsidRPr="00224221" w:rsidRDefault="00991C2B" w:rsidP="004A072E">
            <w:pPr>
              <w:pStyle w:val="ab"/>
              <w:widowControl w:val="0"/>
              <w:spacing w:line="216" w:lineRule="auto"/>
              <w:ind w:left="0"/>
              <w:jc w:val="both"/>
              <w:rPr>
                <w:szCs w:val="28"/>
              </w:rPr>
            </w:pPr>
            <w:r>
              <w:rPr>
                <w:spacing w:val="2"/>
                <w:szCs w:val="28"/>
              </w:rPr>
              <w:t>2</w:t>
            </w:r>
            <w:r w:rsidRPr="00B502D7">
              <w:rPr>
                <w:spacing w:val="2"/>
                <w:szCs w:val="28"/>
              </w:rPr>
              <w:t xml:space="preserve">. </w:t>
            </w:r>
            <w:r w:rsidRPr="00E65353">
              <w:rPr>
                <w:spacing w:val="2"/>
                <w:szCs w:val="28"/>
              </w:rPr>
              <w:t>Расчетный показатель учитывает нагрузку жилых и общественных зданий, коммунально-бытовых объектов (за исключением промышленности)</w:t>
            </w:r>
          </w:p>
        </w:tc>
      </w:tr>
    </w:tbl>
    <w:p w:rsidR="00991C2B" w:rsidRDefault="00991C2B" w:rsidP="00991C2B">
      <w:pPr>
        <w:widowControl w:val="0"/>
        <w:jc w:val="both"/>
        <w:rPr>
          <w:highlight w:val="yellow"/>
        </w:rPr>
        <w:sectPr w:rsidR="00991C2B" w:rsidSect="004A072E">
          <w:pgSz w:w="16838" w:h="11906" w:orient="landscape" w:code="9"/>
          <w:pgMar w:top="1701" w:right="1134" w:bottom="851" w:left="1134" w:header="709" w:footer="709" w:gutter="0"/>
          <w:cols w:space="708"/>
          <w:titlePg/>
          <w:docGrid w:linePitch="360"/>
        </w:sectPr>
      </w:pPr>
    </w:p>
    <w:p w:rsidR="00991C2B" w:rsidRPr="005B6F06" w:rsidRDefault="00991C2B" w:rsidP="00991C2B">
      <w:pPr>
        <w:autoSpaceDE w:val="0"/>
        <w:autoSpaceDN w:val="0"/>
        <w:adjustRightInd w:val="0"/>
        <w:spacing w:before="240" w:after="240"/>
        <w:jc w:val="center"/>
        <w:outlineLvl w:val="1"/>
        <w:rPr>
          <w:b/>
          <w:szCs w:val="28"/>
        </w:rPr>
      </w:pPr>
      <w:bookmarkStart w:id="14" w:name="_Toc213248448"/>
      <w:r w:rsidRPr="005B6F06">
        <w:rPr>
          <w:b/>
          <w:szCs w:val="28"/>
        </w:rPr>
        <w:lastRenderedPageBreak/>
        <w:t>3.</w:t>
      </w:r>
      <w:r>
        <w:rPr>
          <w:b/>
          <w:szCs w:val="28"/>
        </w:rPr>
        <w:t>1.4</w:t>
      </w:r>
      <w:r w:rsidRPr="005B6F06">
        <w:rPr>
          <w:b/>
          <w:szCs w:val="28"/>
        </w:rPr>
        <w:t xml:space="preserve">. </w:t>
      </w:r>
      <w:r>
        <w:rPr>
          <w:b/>
          <w:szCs w:val="28"/>
        </w:rPr>
        <w:t xml:space="preserve">Объекты местного значения </w:t>
      </w:r>
      <w:r w:rsidR="00334C72">
        <w:rPr>
          <w:b/>
          <w:bCs/>
        </w:rPr>
        <w:t>городского</w:t>
      </w:r>
      <w:r>
        <w:rPr>
          <w:b/>
          <w:szCs w:val="28"/>
        </w:rPr>
        <w:t xml:space="preserve"> поселения в области водоснабжения</w:t>
      </w:r>
      <w:bookmarkEnd w:id="14"/>
    </w:p>
    <w:p w:rsidR="00991C2B" w:rsidRPr="00411587" w:rsidRDefault="00991C2B" w:rsidP="00991C2B">
      <w:pPr>
        <w:widowControl w:val="0"/>
        <w:spacing w:after="120"/>
        <w:ind w:firstLine="709"/>
        <w:jc w:val="right"/>
        <w:rPr>
          <w:bCs/>
          <w:szCs w:val="28"/>
        </w:rPr>
      </w:pPr>
      <w:r w:rsidRPr="00B30510">
        <w:rPr>
          <w:bCs/>
          <w:szCs w:val="28"/>
        </w:rPr>
        <w:t>Таблица 3.</w:t>
      </w:r>
      <w:r>
        <w:rPr>
          <w:bCs/>
          <w:szCs w:val="28"/>
        </w:rPr>
        <w:t>1</w:t>
      </w:r>
      <w:r w:rsidRPr="00B30510">
        <w:rPr>
          <w:bCs/>
          <w:szCs w:val="28"/>
        </w:rPr>
        <w:t>.</w:t>
      </w:r>
      <w:r>
        <w:rPr>
          <w:bCs/>
          <w:szCs w:val="28"/>
        </w:rPr>
        <w:t>4.</w:t>
      </w:r>
    </w:p>
    <w:tbl>
      <w:tblPr>
        <w:tblStyle w:val="af6"/>
        <w:tblW w:w="0" w:type="auto"/>
        <w:tblLayout w:type="fixed"/>
        <w:tblLook w:val="04A0" w:firstRow="1" w:lastRow="0" w:firstColumn="1" w:lastColumn="0" w:noHBand="0" w:noVBand="1"/>
      </w:tblPr>
      <w:tblGrid>
        <w:gridCol w:w="475"/>
        <w:gridCol w:w="2639"/>
        <w:gridCol w:w="2410"/>
        <w:gridCol w:w="1701"/>
        <w:gridCol w:w="4110"/>
        <w:gridCol w:w="3225"/>
      </w:tblGrid>
      <w:tr w:rsidR="00991C2B" w:rsidTr="004A072E">
        <w:trPr>
          <w:tblHeader/>
        </w:trPr>
        <w:tc>
          <w:tcPr>
            <w:tcW w:w="475" w:type="dxa"/>
          </w:tcPr>
          <w:p w:rsidR="00991C2B" w:rsidRPr="00BC492D" w:rsidRDefault="00991C2B" w:rsidP="004A072E">
            <w:pPr>
              <w:widowControl w:val="0"/>
              <w:ind w:left="-113" w:right="-113"/>
              <w:jc w:val="center"/>
              <w:rPr>
                <w:szCs w:val="28"/>
              </w:rPr>
            </w:pPr>
            <w:r w:rsidRPr="00BC492D">
              <w:rPr>
                <w:szCs w:val="28"/>
              </w:rPr>
              <w:t>№</w:t>
            </w:r>
          </w:p>
          <w:p w:rsidR="00991C2B" w:rsidRPr="00D96E1F" w:rsidRDefault="00991C2B" w:rsidP="004A072E">
            <w:pPr>
              <w:widowControl w:val="0"/>
              <w:ind w:left="-113" w:right="-113"/>
              <w:jc w:val="center"/>
              <w:rPr>
                <w:szCs w:val="28"/>
              </w:rPr>
            </w:pPr>
            <w:r w:rsidRPr="00BC492D">
              <w:rPr>
                <w:szCs w:val="28"/>
              </w:rPr>
              <w:t>п/п</w:t>
            </w:r>
          </w:p>
        </w:tc>
        <w:tc>
          <w:tcPr>
            <w:tcW w:w="2639" w:type="dxa"/>
            <w:vAlign w:val="center"/>
          </w:tcPr>
          <w:p w:rsidR="00991C2B" w:rsidRDefault="00991C2B" w:rsidP="004A072E">
            <w:pPr>
              <w:widowControl w:val="0"/>
              <w:jc w:val="center"/>
              <w:rPr>
                <w:szCs w:val="28"/>
              </w:rPr>
            </w:pPr>
            <w:r>
              <w:rPr>
                <w:szCs w:val="28"/>
              </w:rPr>
              <w:t>Вид объекта местного значения</w:t>
            </w:r>
          </w:p>
        </w:tc>
        <w:tc>
          <w:tcPr>
            <w:tcW w:w="2410" w:type="dxa"/>
            <w:vAlign w:val="center"/>
          </w:tcPr>
          <w:p w:rsidR="00991C2B" w:rsidRDefault="00991C2B" w:rsidP="004A072E">
            <w:pPr>
              <w:widowControl w:val="0"/>
              <w:jc w:val="center"/>
              <w:rPr>
                <w:szCs w:val="28"/>
              </w:rPr>
            </w:pPr>
            <w:r w:rsidRPr="00BC492D">
              <w:rPr>
                <w:szCs w:val="28"/>
              </w:rPr>
              <w:t>Тип расчетного показателя</w:t>
            </w:r>
          </w:p>
        </w:tc>
        <w:tc>
          <w:tcPr>
            <w:tcW w:w="1701" w:type="dxa"/>
            <w:vAlign w:val="center"/>
          </w:tcPr>
          <w:p w:rsidR="00991C2B" w:rsidRDefault="00991C2B" w:rsidP="004A072E">
            <w:pPr>
              <w:widowControl w:val="0"/>
              <w:jc w:val="center"/>
              <w:rPr>
                <w:szCs w:val="28"/>
              </w:rPr>
            </w:pPr>
            <w:r>
              <w:rPr>
                <w:szCs w:val="28"/>
              </w:rPr>
              <w:t>Единица измерения</w:t>
            </w:r>
          </w:p>
        </w:tc>
        <w:tc>
          <w:tcPr>
            <w:tcW w:w="4110" w:type="dxa"/>
            <w:vAlign w:val="center"/>
          </w:tcPr>
          <w:p w:rsidR="00991C2B" w:rsidRDefault="00991C2B" w:rsidP="004A072E">
            <w:pPr>
              <w:widowControl w:val="0"/>
              <w:jc w:val="center"/>
              <w:rPr>
                <w:szCs w:val="28"/>
              </w:rPr>
            </w:pPr>
            <w:r>
              <w:rPr>
                <w:szCs w:val="28"/>
              </w:rPr>
              <w:t>Значение расчетного показателя</w:t>
            </w:r>
          </w:p>
        </w:tc>
        <w:tc>
          <w:tcPr>
            <w:tcW w:w="3225" w:type="dxa"/>
            <w:vAlign w:val="center"/>
          </w:tcPr>
          <w:p w:rsidR="00991C2B" w:rsidRPr="002E3F34" w:rsidRDefault="00991C2B" w:rsidP="004A072E">
            <w:pPr>
              <w:widowControl w:val="0"/>
              <w:jc w:val="center"/>
              <w:rPr>
                <w:spacing w:val="-4"/>
                <w:szCs w:val="28"/>
              </w:rPr>
            </w:pPr>
            <w:r w:rsidRPr="002E3F34">
              <w:rPr>
                <w:spacing w:val="-4"/>
                <w:szCs w:val="28"/>
              </w:rPr>
              <w:t>Размер земельного участка</w:t>
            </w:r>
            <w:r>
              <w:rPr>
                <w:spacing w:val="-4"/>
                <w:szCs w:val="28"/>
              </w:rPr>
              <w:t>, га</w:t>
            </w:r>
          </w:p>
        </w:tc>
      </w:tr>
      <w:tr w:rsidR="00991C2B" w:rsidTr="004A072E">
        <w:trPr>
          <w:trHeight w:val="4516"/>
        </w:trPr>
        <w:tc>
          <w:tcPr>
            <w:tcW w:w="475" w:type="dxa"/>
            <w:vAlign w:val="center"/>
          </w:tcPr>
          <w:p w:rsidR="00991C2B" w:rsidRPr="00AF6A02" w:rsidRDefault="00991C2B" w:rsidP="004A072E">
            <w:pPr>
              <w:widowControl w:val="0"/>
              <w:jc w:val="center"/>
            </w:pPr>
          </w:p>
        </w:tc>
        <w:tc>
          <w:tcPr>
            <w:tcW w:w="2639" w:type="dxa"/>
            <w:vAlign w:val="center"/>
          </w:tcPr>
          <w:p w:rsidR="00991C2B" w:rsidRDefault="00991C2B" w:rsidP="004A072E">
            <w:pPr>
              <w:widowControl w:val="0"/>
            </w:pPr>
            <w:r>
              <w:t>водозаборы;</w:t>
            </w:r>
          </w:p>
          <w:p w:rsidR="00991C2B" w:rsidRDefault="00991C2B" w:rsidP="004A072E">
            <w:pPr>
              <w:widowControl w:val="0"/>
            </w:pPr>
            <w:r>
              <w:t>станции водоподготовки (водопроводные очистные сооружения);</w:t>
            </w:r>
          </w:p>
          <w:p w:rsidR="00991C2B" w:rsidRDefault="00991C2B" w:rsidP="004A072E">
            <w:pPr>
              <w:widowControl w:val="0"/>
            </w:pPr>
            <w:r>
              <w:t>водопроводные насосные станции;</w:t>
            </w:r>
          </w:p>
          <w:p w:rsidR="00991C2B" w:rsidRDefault="00991C2B" w:rsidP="004A072E">
            <w:pPr>
              <w:widowControl w:val="0"/>
            </w:pPr>
            <w:r>
              <w:t>резервуары для хранения воды, водонапорные башни, расположенные на территории поселения;</w:t>
            </w:r>
          </w:p>
          <w:p w:rsidR="00991C2B" w:rsidRPr="00AF6A02" w:rsidRDefault="00991C2B" w:rsidP="004A072E">
            <w:pPr>
              <w:widowControl w:val="0"/>
            </w:pPr>
            <w:r>
              <w:t>магистральные водопроводы</w:t>
            </w:r>
          </w:p>
        </w:tc>
        <w:tc>
          <w:tcPr>
            <w:tcW w:w="2410" w:type="dxa"/>
            <w:vAlign w:val="center"/>
          </w:tcPr>
          <w:p w:rsidR="00991C2B" w:rsidRPr="005F7A90" w:rsidRDefault="00991C2B" w:rsidP="004A072E">
            <w:pPr>
              <w:widowControl w:val="0"/>
              <w:jc w:val="center"/>
              <w:rPr>
                <w:szCs w:val="28"/>
              </w:rPr>
            </w:pPr>
            <w:r w:rsidRPr="005F7A90">
              <w:rPr>
                <w:szCs w:val="28"/>
              </w:rPr>
              <w:t>Минимально допустимый уровень обеспеченности, удельное среднесуточное водопотребление (за год)</w:t>
            </w:r>
          </w:p>
        </w:tc>
        <w:tc>
          <w:tcPr>
            <w:tcW w:w="1701" w:type="dxa"/>
            <w:vAlign w:val="center"/>
          </w:tcPr>
          <w:p w:rsidR="00991C2B" w:rsidRDefault="00991C2B" w:rsidP="004A072E">
            <w:pPr>
              <w:widowControl w:val="0"/>
              <w:jc w:val="center"/>
              <w:rPr>
                <w:szCs w:val="28"/>
              </w:rPr>
            </w:pPr>
            <w:r w:rsidRPr="005E509B">
              <w:rPr>
                <w:szCs w:val="28"/>
              </w:rPr>
              <w:t>л/сут</w:t>
            </w:r>
            <w:r>
              <w:rPr>
                <w:szCs w:val="28"/>
              </w:rPr>
              <w:t xml:space="preserve"> на </w:t>
            </w:r>
            <w:r w:rsidRPr="005E509B">
              <w:rPr>
                <w:szCs w:val="28"/>
              </w:rPr>
              <w:t>1</w:t>
            </w:r>
            <w:r>
              <w:rPr>
                <w:szCs w:val="28"/>
              </w:rPr>
              <w:t> </w:t>
            </w:r>
            <w:r w:rsidRPr="005E509B">
              <w:rPr>
                <w:szCs w:val="28"/>
              </w:rPr>
              <w:t>чел</w:t>
            </w:r>
            <w:r>
              <w:rPr>
                <w:szCs w:val="28"/>
              </w:rPr>
              <w:t>. *</w:t>
            </w:r>
          </w:p>
        </w:tc>
        <w:tc>
          <w:tcPr>
            <w:tcW w:w="4110" w:type="dxa"/>
            <w:vAlign w:val="center"/>
          </w:tcPr>
          <w:p w:rsidR="00991C2B" w:rsidRPr="0060307D" w:rsidRDefault="00991C2B" w:rsidP="004A072E">
            <w:pPr>
              <w:widowControl w:val="0"/>
              <w:jc w:val="center"/>
              <w:rPr>
                <w:szCs w:val="28"/>
                <w:highlight w:val="yellow"/>
              </w:rPr>
            </w:pPr>
            <w:r>
              <w:t>150</w:t>
            </w:r>
          </w:p>
        </w:tc>
        <w:tc>
          <w:tcPr>
            <w:tcW w:w="3225" w:type="dxa"/>
            <w:vAlign w:val="center"/>
          </w:tcPr>
          <w:p w:rsidR="00991C2B" w:rsidRPr="0096694E" w:rsidRDefault="00991C2B" w:rsidP="004A072E">
            <w:pPr>
              <w:widowControl w:val="0"/>
              <w:jc w:val="center"/>
              <w:rPr>
                <w:spacing w:val="-4"/>
                <w:szCs w:val="28"/>
              </w:rPr>
            </w:pPr>
            <w:r>
              <w:rPr>
                <w:szCs w:val="28"/>
              </w:rPr>
              <w:t>не нормируется</w:t>
            </w:r>
          </w:p>
        </w:tc>
      </w:tr>
      <w:tr w:rsidR="00991C2B" w:rsidRPr="00411587" w:rsidTr="004A072E">
        <w:trPr>
          <w:trHeight w:val="1207"/>
        </w:trPr>
        <w:tc>
          <w:tcPr>
            <w:tcW w:w="14560" w:type="dxa"/>
            <w:gridSpan w:val="6"/>
            <w:vAlign w:val="center"/>
          </w:tcPr>
          <w:p w:rsidR="00991C2B" w:rsidRDefault="00991C2B" w:rsidP="004A072E">
            <w:pPr>
              <w:widowControl w:val="0"/>
              <w:jc w:val="both"/>
              <w:rPr>
                <w:szCs w:val="28"/>
              </w:rPr>
            </w:pPr>
            <w:r>
              <w:rPr>
                <w:szCs w:val="28"/>
              </w:rPr>
              <w:t xml:space="preserve">* </w:t>
            </w:r>
            <w:r w:rsidRPr="00DA47E5">
              <w:rPr>
                <w:szCs w:val="28"/>
              </w:rPr>
              <w:t>Нормативы удельного водопотребления для различных территорий могут быть изменены, путем введения уточняющих понижающих коэффициентов, учитывающих фактическую степень благоустройства, устои населения и фактическое водопотребление</w:t>
            </w:r>
          </w:p>
          <w:p w:rsidR="00991C2B" w:rsidRPr="00FA50EB" w:rsidRDefault="00991C2B" w:rsidP="004A072E">
            <w:pPr>
              <w:widowControl w:val="0"/>
              <w:jc w:val="both"/>
              <w:rPr>
                <w:szCs w:val="28"/>
              </w:rPr>
            </w:pPr>
            <w:r w:rsidRPr="00411587">
              <w:rPr>
                <w:szCs w:val="28"/>
              </w:rPr>
              <w:t>Примечани</w:t>
            </w:r>
            <w:r>
              <w:rPr>
                <w:szCs w:val="28"/>
              </w:rPr>
              <w:t>я</w:t>
            </w:r>
            <w:r w:rsidRPr="00411587">
              <w:rPr>
                <w:szCs w:val="28"/>
              </w:rPr>
              <w:t>:</w:t>
            </w:r>
          </w:p>
          <w:p w:rsidR="00991C2B" w:rsidRPr="0023242C" w:rsidRDefault="00991C2B" w:rsidP="004A072E">
            <w:pPr>
              <w:widowControl w:val="0"/>
              <w:jc w:val="both"/>
              <w:rPr>
                <w:szCs w:val="28"/>
              </w:rPr>
            </w:pPr>
            <w:r w:rsidRPr="00B502D7">
              <w:rPr>
                <w:spacing w:val="2"/>
                <w:szCs w:val="28"/>
              </w:rPr>
              <w:t xml:space="preserve">1. </w:t>
            </w:r>
            <w:r w:rsidRPr="00E65353">
              <w:rPr>
                <w:spacing w:val="2"/>
                <w:szCs w:val="28"/>
              </w:rPr>
              <w:t>Расчетный показатель учитывает нагрузку жилых и общественных зданий, коммунально-бытовых объектов (за исключением промышленности)</w:t>
            </w:r>
          </w:p>
        </w:tc>
      </w:tr>
    </w:tbl>
    <w:p w:rsidR="00991C2B" w:rsidRDefault="00991C2B" w:rsidP="00991C2B">
      <w:pPr>
        <w:widowControl w:val="0"/>
        <w:jc w:val="both"/>
        <w:rPr>
          <w:highlight w:val="yellow"/>
        </w:rPr>
        <w:sectPr w:rsidR="00991C2B" w:rsidSect="004A072E">
          <w:pgSz w:w="16838" w:h="11906" w:orient="landscape" w:code="9"/>
          <w:pgMar w:top="1701" w:right="1134" w:bottom="851" w:left="1134" w:header="709" w:footer="709" w:gutter="0"/>
          <w:cols w:space="708"/>
          <w:titlePg/>
          <w:docGrid w:linePitch="360"/>
        </w:sectPr>
      </w:pPr>
    </w:p>
    <w:p w:rsidR="00991C2B" w:rsidRPr="005B6F06" w:rsidRDefault="00991C2B" w:rsidP="00991C2B">
      <w:pPr>
        <w:autoSpaceDE w:val="0"/>
        <w:autoSpaceDN w:val="0"/>
        <w:adjustRightInd w:val="0"/>
        <w:spacing w:before="240" w:after="240"/>
        <w:jc w:val="center"/>
        <w:outlineLvl w:val="1"/>
        <w:rPr>
          <w:b/>
          <w:szCs w:val="28"/>
        </w:rPr>
      </w:pPr>
      <w:bookmarkStart w:id="15" w:name="_Toc213248449"/>
      <w:r w:rsidRPr="005B6F06">
        <w:rPr>
          <w:b/>
          <w:szCs w:val="28"/>
        </w:rPr>
        <w:lastRenderedPageBreak/>
        <w:t>3.</w:t>
      </w:r>
      <w:r>
        <w:rPr>
          <w:b/>
          <w:szCs w:val="28"/>
        </w:rPr>
        <w:t>1.5</w:t>
      </w:r>
      <w:r w:rsidRPr="005B6F06">
        <w:rPr>
          <w:b/>
          <w:szCs w:val="28"/>
        </w:rPr>
        <w:t xml:space="preserve">. </w:t>
      </w:r>
      <w:r>
        <w:rPr>
          <w:b/>
          <w:szCs w:val="28"/>
        </w:rPr>
        <w:t xml:space="preserve">Объекты местного значения </w:t>
      </w:r>
      <w:r w:rsidR="00334C72">
        <w:rPr>
          <w:b/>
          <w:bCs/>
        </w:rPr>
        <w:t>городского</w:t>
      </w:r>
      <w:r>
        <w:rPr>
          <w:b/>
          <w:szCs w:val="28"/>
        </w:rPr>
        <w:t xml:space="preserve"> поселения в области </w:t>
      </w:r>
      <w:r w:rsidRPr="005B65AC">
        <w:rPr>
          <w:b/>
          <w:szCs w:val="28"/>
        </w:rPr>
        <w:t>водоотведения</w:t>
      </w:r>
      <w:bookmarkEnd w:id="15"/>
    </w:p>
    <w:p w:rsidR="00991C2B" w:rsidRPr="00411587" w:rsidRDefault="00991C2B" w:rsidP="00991C2B">
      <w:pPr>
        <w:widowControl w:val="0"/>
        <w:spacing w:after="120"/>
        <w:ind w:firstLine="709"/>
        <w:jc w:val="right"/>
        <w:rPr>
          <w:bCs/>
          <w:szCs w:val="28"/>
        </w:rPr>
      </w:pPr>
      <w:r w:rsidRPr="00B30510">
        <w:rPr>
          <w:bCs/>
          <w:szCs w:val="28"/>
        </w:rPr>
        <w:t>Таблица 3.</w:t>
      </w:r>
      <w:r>
        <w:rPr>
          <w:bCs/>
          <w:szCs w:val="28"/>
        </w:rPr>
        <w:t>1</w:t>
      </w:r>
      <w:r w:rsidRPr="00B30510">
        <w:rPr>
          <w:bCs/>
          <w:szCs w:val="28"/>
        </w:rPr>
        <w:t>.</w:t>
      </w:r>
      <w:r>
        <w:rPr>
          <w:bCs/>
          <w:szCs w:val="28"/>
        </w:rPr>
        <w:t>5.</w:t>
      </w:r>
    </w:p>
    <w:tbl>
      <w:tblPr>
        <w:tblStyle w:val="af6"/>
        <w:tblW w:w="14596" w:type="dxa"/>
        <w:tblLayout w:type="fixed"/>
        <w:tblLook w:val="04A0" w:firstRow="1" w:lastRow="0" w:firstColumn="1" w:lastColumn="0" w:noHBand="0" w:noVBand="1"/>
      </w:tblPr>
      <w:tblGrid>
        <w:gridCol w:w="421"/>
        <w:gridCol w:w="2693"/>
        <w:gridCol w:w="2410"/>
        <w:gridCol w:w="1701"/>
        <w:gridCol w:w="4110"/>
        <w:gridCol w:w="3261"/>
      </w:tblGrid>
      <w:tr w:rsidR="00991C2B" w:rsidTr="004A072E">
        <w:trPr>
          <w:tblHeader/>
        </w:trPr>
        <w:tc>
          <w:tcPr>
            <w:tcW w:w="421" w:type="dxa"/>
          </w:tcPr>
          <w:p w:rsidR="00991C2B" w:rsidRPr="00BC492D" w:rsidRDefault="00991C2B" w:rsidP="004A072E">
            <w:pPr>
              <w:widowControl w:val="0"/>
              <w:ind w:left="-113" w:right="-113"/>
              <w:jc w:val="center"/>
              <w:rPr>
                <w:szCs w:val="28"/>
              </w:rPr>
            </w:pPr>
            <w:r w:rsidRPr="00BC492D">
              <w:rPr>
                <w:szCs w:val="28"/>
              </w:rPr>
              <w:t>№</w:t>
            </w:r>
          </w:p>
          <w:p w:rsidR="00991C2B" w:rsidRPr="00D96E1F" w:rsidRDefault="00991C2B" w:rsidP="004A072E">
            <w:pPr>
              <w:widowControl w:val="0"/>
              <w:ind w:left="-113" w:right="-113"/>
              <w:jc w:val="center"/>
              <w:rPr>
                <w:szCs w:val="28"/>
              </w:rPr>
            </w:pPr>
            <w:r w:rsidRPr="00BC492D">
              <w:rPr>
                <w:szCs w:val="28"/>
              </w:rPr>
              <w:t>п/п</w:t>
            </w:r>
          </w:p>
        </w:tc>
        <w:tc>
          <w:tcPr>
            <w:tcW w:w="2693" w:type="dxa"/>
            <w:vAlign w:val="center"/>
          </w:tcPr>
          <w:p w:rsidR="00991C2B" w:rsidRDefault="00991C2B" w:rsidP="004A072E">
            <w:pPr>
              <w:widowControl w:val="0"/>
              <w:jc w:val="center"/>
              <w:rPr>
                <w:szCs w:val="28"/>
              </w:rPr>
            </w:pPr>
            <w:r>
              <w:rPr>
                <w:szCs w:val="28"/>
              </w:rPr>
              <w:t>Вид объекта местного значения</w:t>
            </w:r>
          </w:p>
        </w:tc>
        <w:tc>
          <w:tcPr>
            <w:tcW w:w="2410" w:type="dxa"/>
            <w:vAlign w:val="center"/>
          </w:tcPr>
          <w:p w:rsidR="00991C2B" w:rsidRDefault="00991C2B" w:rsidP="004A072E">
            <w:pPr>
              <w:widowControl w:val="0"/>
              <w:jc w:val="center"/>
              <w:rPr>
                <w:szCs w:val="28"/>
              </w:rPr>
            </w:pPr>
            <w:r w:rsidRPr="00BC492D">
              <w:rPr>
                <w:szCs w:val="28"/>
              </w:rPr>
              <w:t>Тип расчетного показателя</w:t>
            </w:r>
          </w:p>
        </w:tc>
        <w:tc>
          <w:tcPr>
            <w:tcW w:w="1701" w:type="dxa"/>
            <w:vAlign w:val="center"/>
          </w:tcPr>
          <w:p w:rsidR="00991C2B" w:rsidRDefault="00991C2B" w:rsidP="004A072E">
            <w:pPr>
              <w:widowControl w:val="0"/>
              <w:jc w:val="center"/>
              <w:rPr>
                <w:szCs w:val="28"/>
              </w:rPr>
            </w:pPr>
            <w:r>
              <w:rPr>
                <w:szCs w:val="28"/>
              </w:rPr>
              <w:t>Единица измерения</w:t>
            </w:r>
          </w:p>
        </w:tc>
        <w:tc>
          <w:tcPr>
            <w:tcW w:w="4110" w:type="dxa"/>
            <w:vAlign w:val="center"/>
          </w:tcPr>
          <w:p w:rsidR="00991C2B" w:rsidRDefault="00991C2B" w:rsidP="004A072E">
            <w:pPr>
              <w:widowControl w:val="0"/>
              <w:jc w:val="center"/>
              <w:rPr>
                <w:szCs w:val="28"/>
              </w:rPr>
            </w:pPr>
            <w:r>
              <w:rPr>
                <w:szCs w:val="28"/>
              </w:rPr>
              <w:t>Значение расчетного показателя</w:t>
            </w:r>
          </w:p>
        </w:tc>
        <w:tc>
          <w:tcPr>
            <w:tcW w:w="3261" w:type="dxa"/>
            <w:vAlign w:val="center"/>
          </w:tcPr>
          <w:p w:rsidR="00991C2B" w:rsidRPr="002E3F34" w:rsidRDefault="00991C2B" w:rsidP="004A072E">
            <w:pPr>
              <w:widowControl w:val="0"/>
              <w:jc w:val="center"/>
              <w:rPr>
                <w:spacing w:val="-4"/>
                <w:szCs w:val="28"/>
              </w:rPr>
            </w:pPr>
            <w:r w:rsidRPr="002E3F34">
              <w:rPr>
                <w:spacing w:val="-4"/>
                <w:szCs w:val="28"/>
              </w:rPr>
              <w:t>Размер земельного участка</w:t>
            </w:r>
            <w:r>
              <w:rPr>
                <w:spacing w:val="-4"/>
                <w:szCs w:val="28"/>
              </w:rPr>
              <w:t>, га</w:t>
            </w:r>
          </w:p>
        </w:tc>
      </w:tr>
      <w:tr w:rsidR="00991C2B" w:rsidTr="004A072E">
        <w:trPr>
          <w:trHeight w:val="4233"/>
        </w:trPr>
        <w:tc>
          <w:tcPr>
            <w:tcW w:w="421" w:type="dxa"/>
            <w:vAlign w:val="center"/>
          </w:tcPr>
          <w:p w:rsidR="00991C2B" w:rsidRPr="00AF6A02" w:rsidRDefault="00991C2B" w:rsidP="004A072E">
            <w:pPr>
              <w:widowControl w:val="0"/>
              <w:jc w:val="center"/>
            </w:pPr>
          </w:p>
        </w:tc>
        <w:tc>
          <w:tcPr>
            <w:tcW w:w="2693" w:type="dxa"/>
            <w:vAlign w:val="center"/>
          </w:tcPr>
          <w:p w:rsidR="00991C2B" w:rsidRDefault="00991C2B" w:rsidP="004A072E">
            <w:pPr>
              <w:widowControl w:val="0"/>
            </w:pPr>
            <w:r>
              <w:t>канализационные очистные сооружения (КОС);</w:t>
            </w:r>
          </w:p>
          <w:p w:rsidR="00991C2B" w:rsidRDefault="00991C2B" w:rsidP="004A072E">
            <w:pPr>
              <w:widowControl w:val="0"/>
            </w:pPr>
            <w:r>
              <w:t>канализационные насосные станции;</w:t>
            </w:r>
          </w:p>
          <w:p w:rsidR="00991C2B" w:rsidRDefault="00991C2B" w:rsidP="004A072E">
            <w:pPr>
              <w:widowControl w:val="0"/>
            </w:pPr>
            <w:r>
              <w:t>магистральная канализация;</w:t>
            </w:r>
          </w:p>
          <w:p w:rsidR="00991C2B" w:rsidRDefault="00991C2B" w:rsidP="004A072E">
            <w:pPr>
              <w:widowControl w:val="0"/>
            </w:pPr>
            <w:r>
              <w:t>коллекторы сброса очищенных канализационных сточных вод;</w:t>
            </w:r>
          </w:p>
          <w:p w:rsidR="00991C2B" w:rsidRPr="00AF6A02" w:rsidRDefault="00991C2B" w:rsidP="004A072E">
            <w:pPr>
              <w:widowControl w:val="0"/>
            </w:pPr>
            <w:r>
              <w:t>магистральная ливневая канализация</w:t>
            </w:r>
          </w:p>
        </w:tc>
        <w:tc>
          <w:tcPr>
            <w:tcW w:w="2410" w:type="dxa"/>
            <w:vAlign w:val="center"/>
          </w:tcPr>
          <w:p w:rsidR="00991C2B" w:rsidRDefault="00991C2B" w:rsidP="004A072E">
            <w:pPr>
              <w:widowControl w:val="0"/>
              <w:jc w:val="center"/>
              <w:rPr>
                <w:szCs w:val="28"/>
              </w:rPr>
            </w:pPr>
            <w:r w:rsidRPr="00BC492D">
              <w:rPr>
                <w:szCs w:val="28"/>
              </w:rPr>
              <w:t>Минимально допустимый уровень обеспеченности</w:t>
            </w:r>
            <w:r>
              <w:rPr>
                <w:szCs w:val="28"/>
              </w:rPr>
              <w:t>, у</w:t>
            </w:r>
            <w:r w:rsidRPr="00691F13">
              <w:rPr>
                <w:szCs w:val="28"/>
              </w:rPr>
              <w:t>дельное среднесуточное водопотребление (за год)</w:t>
            </w:r>
          </w:p>
        </w:tc>
        <w:tc>
          <w:tcPr>
            <w:tcW w:w="1701" w:type="dxa"/>
            <w:vAlign w:val="center"/>
          </w:tcPr>
          <w:p w:rsidR="00991C2B" w:rsidRDefault="00991C2B" w:rsidP="004A072E">
            <w:pPr>
              <w:widowControl w:val="0"/>
              <w:jc w:val="center"/>
              <w:rPr>
                <w:szCs w:val="28"/>
              </w:rPr>
            </w:pPr>
            <w:r w:rsidRPr="005E509B">
              <w:rPr>
                <w:szCs w:val="28"/>
              </w:rPr>
              <w:t>л/сут</w:t>
            </w:r>
            <w:r>
              <w:rPr>
                <w:szCs w:val="28"/>
              </w:rPr>
              <w:t xml:space="preserve"> на </w:t>
            </w:r>
            <w:r w:rsidRPr="005E509B">
              <w:rPr>
                <w:szCs w:val="28"/>
              </w:rPr>
              <w:t>1</w:t>
            </w:r>
            <w:r>
              <w:rPr>
                <w:szCs w:val="28"/>
              </w:rPr>
              <w:t> </w:t>
            </w:r>
            <w:r w:rsidRPr="005E509B">
              <w:rPr>
                <w:szCs w:val="28"/>
              </w:rPr>
              <w:t>чел</w:t>
            </w:r>
            <w:r>
              <w:rPr>
                <w:szCs w:val="28"/>
              </w:rPr>
              <w:t>. *</w:t>
            </w:r>
          </w:p>
        </w:tc>
        <w:tc>
          <w:tcPr>
            <w:tcW w:w="4110" w:type="dxa"/>
            <w:vAlign w:val="center"/>
          </w:tcPr>
          <w:p w:rsidR="00991C2B" w:rsidRPr="00214FFD" w:rsidRDefault="00991C2B" w:rsidP="004A072E">
            <w:pPr>
              <w:widowControl w:val="0"/>
              <w:jc w:val="center"/>
              <w:rPr>
                <w:szCs w:val="28"/>
              </w:rPr>
            </w:pPr>
            <w:r>
              <w:t>150</w:t>
            </w:r>
          </w:p>
        </w:tc>
        <w:tc>
          <w:tcPr>
            <w:tcW w:w="3261" w:type="dxa"/>
            <w:vAlign w:val="center"/>
          </w:tcPr>
          <w:p w:rsidR="00991C2B" w:rsidRPr="00A630D5" w:rsidRDefault="00991C2B" w:rsidP="004A072E">
            <w:pPr>
              <w:widowControl w:val="0"/>
              <w:jc w:val="center"/>
              <w:rPr>
                <w:spacing w:val="-4"/>
                <w:szCs w:val="28"/>
              </w:rPr>
            </w:pPr>
            <w:r>
              <w:rPr>
                <w:szCs w:val="28"/>
              </w:rPr>
              <w:t>не нормируется</w:t>
            </w:r>
          </w:p>
        </w:tc>
      </w:tr>
      <w:tr w:rsidR="00991C2B" w:rsidRPr="00411587" w:rsidTr="004A072E">
        <w:trPr>
          <w:trHeight w:val="1553"/>
        </w:trPr>
        <w:tc>
          <w:tcPr>
            <w:tcW w:w="14596" w:type="dxa"/>
            <w:gridSpan w:val="6"/>
            <w:vAlign w:val="center"/>
          </w:tcPr>
          <w:p w:rsidR="00991C2B" w:rsidRDefault="00991C2B" w:rsidP="004A072E">
            <w:pPr>
              <w:widowControl w:val="0"/>
              <w:jc w:val="both"/>
              <w:rPr>
                <w:szCs w:val="28"/>
              </w:rPr>
            </w:pPr>
            <w:r>
              <w:rPr>
                <w:szCs w:val="28"/>
              </w:rPr>
              <w:t xml:space="preserve">* </w:t>
            </w:r>
            <w:r w:rsidRPr="005B65AC">
              <w:rPr>
                <w:szCs w:val="28"/>
              </w:rPr>
              <w:t>Нормативы удельного водоотведения для различных территорий могут быть изменены, путем введения уточняющих понижающих коэффициентов, учитывающих фактическую степень благоустройства, устои населения и фактическое водопотребление</w:t>
            </w:r>
          </w:p>
          <w:p w:rsidR="00991C2B" w:rsidRDefault="00991C2B" w:rsidP="004A072E">
            <w:pPr>
              <w:widowControl w:val="0"/>
              <w:jc w:val="both"/>
              <w:rPr>
                <w:szCs w:val="28"/>
              </w:rPr>
            </w:pPr>
            <w:r w:rsidRPr="00411587">
              <w:rPr>
                <w:szCs w:val="28"/>
              </w:rPr>
              <w:t>Примечани</w:t>
            </w:r>
            <w:r>
              <w:rPr>
                <w:szCs w:val="28"/>
              </w:rPr>
              <w:t>я</w:t>
            </w:r>
            <w:r w:rsidRPr="00411587">
              <w:rPr>
                <w:szCs w:val="28"/>
              </w:rPr>
              <w:t>:</w:t>
            </w:r>
          </w:p>
          <w:p w:rsidR="00991C2B" w:rsidRPr="0023242C" w:rsidRDefault="00991C2B" w:rsidP="004A072E">
            <w:pPr>
              <w:widowControl w:val="0"/>
              <w:jc w:val="both"/>
              <w:rPr>
                <w:szCs w:val="28"/>
              </w:rPr>
            </w:pPr>
            <w:r w:rsidRPr="00B502D7">
              <w:rPr>
                <w:spacing w:val="2"/>
                <w:szCs w:val="28"/>
              </w:rPr>
              <w:t xml:space="preserve">1. </w:t>
            </w:r>
            <w:r w:rsidRPr="00E65353">
              <w:rPr>
                <w:spacing w:val="2"/>
                <w:szCs w:val="28"/>
              </w:rPr>
              <w:t>Расчетный показатель учитывает нагрузку жилых и общественных зданий, коммунально-бытовых объектов (за исключением промышленности)</w:t>
            </w:r>
          </w:p>
        </w:tc>
      </w:tr>
    </w:tbl>
    <w:p w:rsidR="00991C2B" w:rsidRDefault="00991C2B" w:rsidP="00991C2B">
      <w:pPr>
        <w:widowControl w:val="0"/>
        <w:jc w:val="both"/>
        <w:rPr>
          <w:highlight w:val="yellow"/>
        </w:rPr>
        <w:sectPr w:rsidR="00991C2B" w:rsidSect="004A072E">
          <w:pgSz w:w="16838" w:h="11906" w:orient="landscape" w:code="9"/>
          <w:pgMar w:top="1701" w:right="1134" w:bottom="851" w:left="1134" w:header="709" w:footer="709" w:gutter="0"/>
          <w:cols w:space="708"/>
          <w:titlePg/>
          <w:docGrid w:linePitch="360"/>
        </w:sectPr>
      </w:pPr>
    </w:p>
    <w:p w:rsidR="00991C2B" w:rsidRPr="006E6ECF" w:rsidRDefault="00991C2B" w:rsidP="00991C2B">
      <w:pPr>
        <w:autoSpaceDE w:val="0"/>
        <w:autoSpaceDN w:val="0"/>
        <w:adjustRightInd w:val="0"/>
        <w:spacing w:after="240"/>
        <w:jc w:val="center"/>
        <w:outlineLvl w:val="1"/>
        <w:rPr>
          <w:rFonts w:eastAsiaTheme="minorHAnsi"/>
          <w:b/>
          <w:lang w:eastAsia="en-US"/>
        </w:rPr>
      </w:pPr>
      <w:bookmarkStart w:id="16" w:name="_Toc213248450"/>
      <w:r w:rsidRPr="006E6ECF">
        <w:rPr>
          <w:b/>
          <w:szCs w:val="28"/>
        </w:rPr>
        <w:lastRenderedPageBreak/>
        <w:t>3.</w:t>
      </w:r>
      <w:r>
        <w:rPr>
          <w:b/>
          <w:szCs w:val="28"/>
        </w:rPr>
        <w:t>2</w:t>
      </w:r>
      <w:r w:rsidRPr="006E6ECF">
        <w:rPr>
          <w:b/>
          <w:szCs w:val="28"/>
        </w:rPr>
        <w:t xml:space="preserve">. </w:t>
      </w:r>
      <w:r w:rsidRPr="006E6ECF">
        <w:rPr>
          <w:b/>
          <w:bCs/>
        </w:rPr>
        <w:t xml:space="preserve">Расчетные показатели, устанавливаемые для объектов </w:t>
      </w:r>
      <w:bookmarkStart w:id="17" w:name="_Hlk169149859"/>
      <w:r w:rsidRPr="006E6ECF">
        <w:rPr>
          <w:rFonts w:eastAsiaTheme="minorHAnsi"/>
          <w:b/>
          <w:lang w:eastAsia="en-US"/>
        </w:rPr>
        <w:t>местного значения</w:t>
      </w:r>
      <w:r w:rsidRPr="006E6ECF">
        <w:rPr>
          <w:b/>
          <w:bCs/>
        </w:rPr>
        <w:t xml:space="preserve"> в области </w:t>
      </w:r>
      <w:r w:rsidRPr="006E6ECF">
        <w:rPr>
          <w:rFonts w:eastAsiaTheme="minorHAnsi"/>
          <w:b/>
          <w:lang w:eastAsia="en-US"/>
        </w:rPr>
        <w:t>автомобильных дорог</w:t>
      </w:r>
      <w:bookmarkEnd w:id="16"/>
      <w:bookmarkEnd w:id="17"/>
    </w:p>
    <w:p w:rsidR="00991C2B" w:rsidRPr="006E6ECF" w:rsidRDefault="00991C2B" w:rsidP="00991C2B">
      <w:pPr>
        <w:widowControl w:val="0"/>
        <w:spacing w:after="240"/>
        <w:ind w:firstLine="709"/>
        <w:jc w:val="both"/>
        <w:rPr>
          <w:szCs w:val="28"/>
        </w:rPr>
      </w:pPr>
      <w:r w:rsidRPr="002724AA">
        <w:rPr>
          <w:szCs w:val="28"/>
        </w:rPr>
        <w:t>Р</w:t>
      </w:r>
      <w:r w:rsidRPr="002724AA">
        <w:rPr>
          <w:bCs/>
          <w:szCs w:val="28"/>
        </w:rPr>
        <w:t xml:space="preserve">асчетные показатели минимально допустимого уровня обеспеченности </w:t>
      </w:r>
      <w:r w:rsidRPr="006E6ECF">
        <w:rPr>
          <w:bCs/>
          <w:szCs w:val="28"/>
        </w:rPr>
        <w:t xml:space="preserve">для объектов местного значения </w:t>
      </w:r>
      <w:r w:rsidR="00334C72" w:rsidRPr="00334C72">
        <w:rPr>
          <w:bCs/>
        </w:rPr>
        <w:t>городского</w:t>
      </w:r>
      <w:r>
        <w:rPr>
          <w:bCs/>
          <w:szCs w:val="28"/>
        </w:rPr>
        <w:t xml:space="preserve"> поселения </w:t>
      </w:r>
      <w:r w:rsidRPr="006E6ECF">
        <w:rPr>
          <w:bCs/>
          <w:szCs w:val="28"/>
        </w:rPr>
        <w:t xml:space="preserve">в области автомобильных дорог </w:t>
      </w:r>
      <w:r w:rsidRPr="002724AA">
        <w:rPr>
          <w:bCs/>
          <w:szCs w:val="28"/>
        </w:rPr>
        <w:t>приведены в таблице 3.</w:t>
      </w:r>
      <w:r>
        <w:rPr>
          <w:bCs/>
          <w:szCs w:val="28"/>
        </w:rPr>
        <w:t>2</w:t>
      </w:r>
      <w:r w:rsidRPr="002724AA">
        <w:rPr>
          <w:bCs/>
          <w:szCs w:val="28"/>
        </w:rPr>
        <w:t>.</w:t>
      </w:r>
    </w:p>
    <w:p w:rsidR="00991C2B" w:rsidRPr="006E6ECF" w:rsidRDefault="00991C2B" w:rsidP="00991C2B">
      <w:pPr>
        <w:widowControl w:val="0"/>
        <w:spacing w:after="120"/>
        <w:ind w:firstLine="709"/>
        <w:jc w:val="right"/>
        <w:rPr>
          <w:szCs w:val="28"/>
        </w:rPr>
      </w:pPr>
      <w:r w:rsidRPr="006E6ECF">
        <w:rPr>
          <w:szCs w:val="28"/>
        </w:rPr>
        <w:t>Таблица 3.</w:t>
      </w:r>
      <w:r>
        <w:rPr>
          <w:szCs w:val="28"/>
        </w:rPr>
        <w:t>2.</w:t>
      </w:r>
    </w:p>
    <w:p w:rsidR="00991C2B" w:rsidRPr="005C6C30" w:rsidRDefault="00991C2B" w:rsidP="00991C2B">
      <w:pPr>
        <w:rPr>
          <w:sz w:val="2"/>
          <w:szCs w:val="2"/>
          <w:highlight w:val="yellow"/>
        </w:rPr>
      </w:pPr>
      <w:r w:rsidRPr="004A07FC">
        <w:rPr>
          <w:sz w:val="2"/>
          <w:szCs w:val="2"/>
          <w:highlight w:val="yellow"/>
        </w:rPr>
        <w:t>\</w:t>
      </w:r>
    </w:p>
    <w:tbl>
      <w:tblPr>
        <w:tblStyle w:val="af6"/>
        <w:tblW w:w="14596" w:type="dxa"/>
        <w:tblLook w:val="04A0" w:firstRow="1" w:lastRow="0" w:firstColumn="1" w:lastColumn="0" w:noHBand="0" w:noVBand="1"/>
      </w:tblPr>
      <w:tblGrid>
        <w:gridCol w:w="421"/>
        <w:gridCol w:w="2804"/>
        <w:gridCol w:w="2400"/>
        <w:gridCol w:w="1699"/>
        <w:gridCol w:w="4047"/>
        <w:gridCol w:w="1547"/>
        <w:gridCol w:w="1678"/>
      </w:tblGrid>
      <w:tr w:rsidR="00991C2B" w:rsidTr="004A072E">
        <w:trPr>
          <w:trHeight w:val="75"/>
        </w:trPr>
        <w:tc>
          <w:tcPr>
            <w:tcW w:w="421" w:type="dxa"/>
          </w:tcPr>
          <w:p w:rsidR="00991C2B" w:rsidRPr="00BC492D" w:rsidRDefault="00991C2B" w:rsidP="004A072E">
            <w:pPr>
              <w:widowControl w:val="0"/>
              <w:ind w:left="-113" w:right="-113"/>
              <w:jc w:val="center"/>
              <w:rPr>
                <w:szCs w:val="28"/>
              </w:rPr>
            </w:pPr>
            <w:r w:rsidRPr="00BC492D">
              <w:rPr>
                <w:szCs w:val="28"/>
              </w:rPr>
              <w:t>№</w:t>
            </w:r>
          </w:p>
          <w:p w:rsidR="00991C2B" w:rsidRPr="00D96E1F" w:rsidRDefault="00991C2B" w:rsidP="004A072E">
            <w:pPr>
              <w:widowControl w:val="0"/>
              <w:ind w:left="-113" w:right="-113"/>
              <w:jc w:val="center"/>
              <w:rPr>
                <w:szCs w:val="28"/>
              </w:rPr>
            </w:pPr>
            <w:r w:rsidRPr="00BC492D">
              <w:rPr>
                <w:szCs w:val="28"/>
              </w:rPr>
              <w:t>п/п</w:t>
            </w:r>
          </w:p>
        </w:tc>
        <w:tc>
          <w:tcPr>
            <w:tcW w:w="2804" w:type="dxa"/>
            <w:vAlign w:val="center"/>
          </w:tcPr>
          <w:p w:rsidR="00991C2B" w:rsidRDefault="00991C2B" w:rsidP="004A072E">
            <w:pPr>
              <w:widowControl w:val="0"/>
              <w:jc w:val="center"/>
              <w:rPr>
                <w:szCs w:val="28"/>
              </w:rPr>
            </w:pPr>
            <w:r>
              <w:rPr>
                <w:szCs w:val="28"/>
              </w:rPr>
              <w:t>Вид объекта местного значения</w:t>
            </w:r>
          </w:p>
        </w:tc>
        <w:tc>
          <w:tcPr>
            <w:tcW w:w="2400" w:type="dxa"/>
            <w:vAlign w:val="center"/>
          </w:tcPr>
          <w:p w:rsidR="00991C2B" w:rsidRDefault="00991C2B" w:rsidP="004A072E">
            <w:pPr>
              <w:widowControl w:val="0"/>
              <w:jc w:val="center"/>
              <w:rPr>
                <w:szCs w:val="28"/>
              </w:rPr>
            </w:pPr>
            <w:r w:rsidRPr="00BC492D">
              <w:rPr>
                <w:szCs w:val="28"/>
              </w:rPr>
              <w:t>Тип расчетного показателя</w:t>
            </w:r>
          </w:p>
        </w:tc>
        <w:tc>
          <w:tcPr>
            <w:tcW w:w="1699" w:type="dxa"/>
            <w:vAlign w:val="center"/>
          </w:tcPr>
          <w:p w:rsidR="00991C2B" w:rsidRDefault="00991C2B" w:rsidP="004A072E">
            <w:pPr>
              <w:widowControl w:val="0"/>
              <w:jc w:val="center"/>
              <w:rPr>
                <w:szCs w:val="28"/>
              </w:rPr>
            </w:pPr>
            <w:r>
              <w:rPr>
                <w:szCs w:val="28"/>
              </w:rPr>
              <w:t>Единица измерения</w:t>
            </w:r>
          </w:p>
        </w:tc>
        <w:tc>
          <w:tcPr>
            <w:tcW w:w="4047" w:type="dxa"/>
            <w:vAlign w:val="center"/>
          </w:tcPr>
          <w:p w:rsidR="00991C2B" w:rsidRDefault="00991C2B" w:rsidP="004A072E">
            <w:pPr>
              <w:widowControl w:val="0"/>
              <w:jc w:val="center"/>
              <w:rPr>
                <w:szCs w:val="28"/>
              </w:rPr>
            </w:pPr>
            <w:r>
              <w:rPr>
                <w:szCs w:val="28"/>
              </w:rPr>
              <w:t>Значение расчетного показателя</w:t>
            </w:r>
          </w:p>
        </w:tc>
        <w:tc>
          <w:tcPr>
            <w:tcW w:w="3225" w:type="dxa"/>
            <w:gridSpan w:val="2"/>
            <w:vAlign w:val="center"/>
          </w:tcPr>
          <w:p w:rsidR="00991C2B" w:rsidRDefault="00991C2B" w:rsidP="004A072E">
            <w:pPr>
              <w:widowControl w:val="0"/>
              <w:jc w:val="center"/>
              <w:rPr>
                <w:szCs w:val="28"/>
              </w:rPr>
            </w:pPr>
            <w:r>
              <w:rPr>
                <w:szCs w:val="28"/>
              </w:rPr>
              <w:t>Размер земельного участка, га</w:t>
            </w:r>
          </w:p>
        </w:tc>
      </w:tr>
      <w:tr w:rsidR="00991C2B" w:rsidTr="004A072E">
        <w:trPr>
          <w:trHeight w:val="562"/>
        </w:trPr>
        <w:tc>
          <w:tcPr>
            <w:tcW w:w="421" w:type="dxa"/>
            <w:vAlign w:val="center"/>
          </w:tcPr>
          <w:p w:rsidR="00991C2B" w:rsidRPr="00AF6A02" w:rsidRDefault="00991C2B" w:rsidP="004A072E">
            <w:pPr>
              <w:widowControl w:val="0"/>
              <w:jc w:val="center"/>
              <w:rPr>
                <w:szCs w:val="28"/>
              </w:rPr>
            </w:pPr>
            <w:r>
              <w:rPr>
                <w:szCs w:val="28"/>
              </w:rPr>
              <w:t>1</w:t>
            </w:r>
          </w:p>
        </w:tc>
        <w:tc>
          <w:tcPr>
            <w:tcW w:w="2804" w:type="dxa"/>
            <w:vAlign w:val="center"/>
          </w:tcPr>
          <w:p w:rsidR="00991C2B" w:rsidRPr="00AF6A02" w:rsidRDefault="00991C2B" w:rsidP="004A072E">
            <w:pPr>
              <w:widowControl w:val="0"/>
              <w:spacing w:line="216" w:lineRule="auto"/>
              <w:jc w:val="center"/>
              <w:rPr>
                <w:szCs w:val="28"/>
              </w:rPr>
            </w:pPr>
            <w:r w:rsidRPr="00A43E5B">
              <w:rPr>
                <w:szCs w:val="28"/>
              </w:rPr>
              <w:t xml:space="preserve">Автомобильные дороги </w:t>
            </w:r>
            <w:r>
              <w:rPr>
                <w:szCs w:val="28"/>
              </w:rPr>
              <w:t xml:space="preserve">межмуниципального и </w:t>
            </w:r>
            <w:r w:rsidRPr="00A43E5B">
              <w:rPr>
                <w:szCs w:val="28"/>
              </w:rPr>
              <w:t xml:space="preserve">местного значения </w:t>
            </w:r>
            <w:r>
              <w:rPr>
                <w:szCs w:val="28"/>
              </w:rPr>
              <w:t>в</w:t>
            </w:r>
            <w:r w:rsidRPr="00A43E5B">
              <w:rPr>
                <w:szCs w:val="28"/>
              </w:rPr>
              <w:t xml:space="preserve"> границ</w:t>
            </w:r>
            <w:r>
              <w:rPr>
                <w:szCs w:val="28"/>
              </w:rPr>
              <w:t>ах</w:t>
            </w:r>
            <w:r w:rsidRPr="00A43E5B">
              <w:rPr>
                <w:szCs w:val="28"/>
              </w:rPr>
              <w:t xml:space="preserve"> населенных пунктов </w:t>
            </w:r>
            <w:r>
              <w:rPr>
                <w:szCs w:val="28"/>
              </w:rPr>
              <w:t>поселения</w:t>
            </w:r>
          </w:p>
        </w:tc>
        <w:tc>
          <w:tcPr>
            <w:tcW w:w="2400" w:type="dxa"/>
            <w:vAlign w:val="center"/>
          </w:tcPr>
          <w:p w:rsidR="00991C2B" w:rsidRDefault="00991C2B" w:rsidP="004A072E">
            <w:pPr>
              <w:widowControl w:val="0"/>
              <w:jc w:val="center"/>
              <w:rPr>
                <w:szCs w:val="28"/>
              </w:rPr>
            </w:pPr>
            <w:r w:rsidRPr="00BC492D">
              <w:rPr>
                <w:szCs w:val="28"/>
              </w:rPr>
              <w:t>Минимально допустимый уровень обеспеченности</w:t>
            </w:r>
          </w:p>
        </w:tc>
        <w:tc>
          <w:tcPr>
            <w:tcW w:w="1699" w:type="dxa"/>
            <w:vAlign w:val="center"/>
          </w:tcPr>
          <w:p w:rsidR="00991C2B" w:rsidRDefault="00991C2B" w:rsidP="004A072E">
            <w:pPr>
              <w:widowControl w:val="0"/>
              <w:jc w:val="center"/>
              <w:rPr>
                <w:szCs w:val="28"/>
              </w:rPr>
            </w:pPr>
            <w:r w:rsidRPr="009C3440">
              <w:rPr>
                <w:szCs w:val="28"/>
              </w:rPr>
              <w:t>км/к</w:t>
            </w:r>
            <w:r>
              <w:rPr>
                <w:szCs w:val="28"/>
              </w:rPr>
              <w:t>в. км</w:t>
            </w:r>
          </w:p>
        </w:tc>
        <w:tc>
          <w:tcPr>
            <w:tcW w:w="4047" w:type="dxa"/>
            <w:vAlign w:val="center"/>
          </w:tcPr>
          <w:p w:rsidR="00991C2B" w:rsidRPr="0097792A" w:rsidRDefault="00991C2B" w:rsidP="004A072E">
            <w:pPr>
              <w:widowControl w:val="0"/>
              <w:jc w:val="center"/>
              <w:rPr>
                <w:szCs w:val="28"/>
                <w:highlight w:val="yellow"/>
              </w:rPr>
            </w:pPr>
            <w:r w:rsidRPr="00B6508C">
              <w:rPr>
                <w:szCs w:val="28"/>
              </w:rPr>
              <w:t>0,</w:t>
            </w:r>
            <w:r>
              <w:rPr>
                <w:szCs w:val="28"/>
              </w:rPr>
              <w:t>60</w:t>
            </w:r>
            <w:r w:rsidRPr="00B6508C">
              <w:rPr>
                <w:szCs w:val="28"/>
              </w:rPr>
              <w:t>–0,</w:t>
            </w:r>
            <w:r>
              <w:rPr>
                <w:szCs w:val="28"/>
              </w:rPr>
              <w:t>70</w:t>
            </w:r>
          </w:p>
        </w:tc>
        <w:tc>
          <w:tcPr>
            <w:tcW w:w="3225" w:type="dxa"/>
            <w:gridSpan w:val="2"/>
            <w:vAlign w:val="center"/>
          </w:tcPr>
          <w:p w:rsidR="00991C2B" w:rsidRDefault="00991C2B" w:rsidP="004A072E">
            <w:pPr>
              <w:widowControl w:val="0"/>
              <w:jc w:val="center"/>
              <w:rPr>
                <w:szCs w:val="28"/>
              </w:rPr>
            </w:pPr>
            <w:r>
              <w:rPr>
                <w:szCs w:val="28"/>
              </w:rPr>
              <w:t xml:space="preserve">не нормируется </w:t>
            </w:r>
          </w:p>
        </w:tc>
      </w:tr>
      <w:tr w:rsidR="00991C2B" w:rsidTr="004A072E">
        <w:trPr>
          <w:trHeight w:val="562"/>
        </w:trPr>
        <w:tc>
          <w:tcPr>
            <w:tcW w:w="421" w:type="dxa"/>
            <w:vAlign w:val="center"/>
          </w:tcPr>
          <w:p w:rsidR="00991C2B" w:rsidRDefault="00991C2B" w:rsidP="004A072E">
            <w:pPr>
              <w:widowControl w:val="0"/>
              <w:jc w:val="center"/>
              <w:rPr>
                <w:szCs w:val="28"/>
              </w:rPr>
            </w:pPr>
            <w:r>
              <w:rPr>
                <w:szCs w:val="28"/>
              </w:rPr>
              <w:t>2</w:t>
            </w:r>
          </w:p>
        </w:tc>
        <w:tc>
          <w:tcPr>
            <w:tcW w:w="2804" w:type="dxa"/>
            <w:vAlign w:val="center"/>
          </w:tcPr>
          <w:p w:rsidR="00991C2B" w:rsidRPr="00A43E5B" w:rsidRDefault="00991C2B" w:rsidP="004A072E">
            <w:pPr>
              <w:widowControl w:val="0"/>
              <w:jc w:val="center"/>
              <w:rPr>
                <w:szCs w:val="28"/>
              </w:rPr>
            </w:pPr>
            <w:r>
              <w:rPr>
                <w:szCs w:val="28"/>
              </w:rPr>
              <w:t>У</w:t>
            </w:r>
            <w:r w:rsidRPr="0004595B">
              <w:rPr>
                <w:szCs w:val="28"/>
              </w:rPr>
              <w:t>лично-дорожной сети в границах застроенной территории</w:t>
            </w:r>
          </w:p>
        </w:tc>
        <w:tc>
          <w:tcPr>
            <w:tcW w:w="2400" w:type="dxa"/>
            <w:vAlign w:val="center"/>
          </w:tcPr>
          <w:p w:rsidR="00991C2B" w:rsidRPr="00BC492D" w:rsidRDefault="00991C2B" w:rsidP="004A072E">
            <w:pPr>
              <w:widowControl w:val="0"/>
              <w:jc w:val="center"/>
              <w:rPr>
                <w:szCs w:val="28"/>
              </w:rPr>
            </w:pPr>
            <w:r w:rsidRPr="00BC492D">
              <w:rPr>
                <w:szCs w:val="28"/>
              </w:rPr>
              <w:t>Минимально допустимый уровень обеспеченности</w:t>
            </w:r>
          </w:p>
        </w:tc>
        <w:tc>
          <w:tcPr>
            <w:tcW w:w="1699" w:type="dxa"/>
            <w:vAlign w:val="center"/>
          </w:tcPr>
          <w:p w:rsidR="00991C2B" w:rsidRPr="009C3440" w:rsidRDefault="00991C2B" w:rsidP="004A072E">
            <w:pPr>
              <w:widowControl w:val="0"/>
              <w:jc w:val="center"/>
              <w:rPr>
                <w:szCs w:val="28"/>
              </w:rPr>
            </w:pPr>
            <w:r w:rsidRPr="009C3440">
              <w:rPr>
                <w:szCs w:val="28"/>
              </w:rPr>
              <w:t>км/к</w:t>
            </w:r>
            <w:r>
              <w:rPr>
                <w:szCs w:val="28"/>
              </w:rPr>
              <w:t>в. км</w:t>
            </w:r>
          </w:p>
        </w:tc>
        <w:tc>
          <w:tcPr>
            <w:tcW w:w="4047" w:type="dxa"/>
            <w:vAlign w:val="center"/>
          </w:tcPr>
          <w:p w:rsidR="00991C2B" w:rsidRPr="0097792A" w:rsidRDefault="00991C2B" w:rsidP="004A072E">
            <w:pPr>
              <w:widowControl w:val="0"/>
              <w:jc w:val="center"/>
              <w:rPr>
                <w:szCs w:val="28"/>
                <w:highlight w:val="yellow"/>
              </w:rPr>
            </w:pPr>
            <w:r w:rsidRPr="00B6508C">
              <w:rPr>
                <w:szCs w:val="28"/>
              </w:rPr>
              <w:t>0,</w:t>
            </w:r>
            <w:r>
              <w:rPr>
                <w:szCs w:val="28"/>
              </w:rPr>
              <w:t>65</w:t>
            </w:r>
            <w:r w:rsidRPr="00B6508C">
              <w:rPr>
                <w:szCs w:val="28"/>
              </w:rPr>
              <w:t>–0,</w:t>
            </w:r>
            <w:r>
              <w:rPr>
                <w:szCs w:val="28"/>
              </w:rPr>
              <w:t>7</w:t>
            </w:r>
            <w:r w:rsidRPr="00B6508C">
              <w:rPr>
                <w:szCs w:val="28"/>
              </w:rPr>
              <w:t>5</w:t>
            </w:r>
          </w:p>
        </w:tc>
        <w:tc>
          <w:tcPr>
            <w:tcW w:w="3225" w:type="dxa"/>
            <w:gridSpan w:val="2"/>
            <w:vAlign w:val="center"/>
          </w:tcPr>
          <w:p w:rsidR="00991C2B" w:rsidRDefault="00991C2B" w:rsidP="004A072E">
            <w:pPr>
              <w:widowControl w:val="0"/>
              <w:jc w:val="center"/>
              <w:rPr>
                <w:szCs w:val="28"/>
              </w:rPr>
            </w:pPr>
            <w:r>
              <w:rPr>
                <w:szCs w:val="28"/>
              </w:rPr>
              <w:t>не нормируется</w:t>
            </w:r>
          </w:p>
        </w:tc>
      </w:tr>
      <w:tr w:rsidR="00991C2B" w:rsidTr="004A072E">
        <w:trPr>
          <w:trHeight w:val="562"/>
        </w:trPr>
        <w:tc>
          <w:tcPr>
            <w:tcW w:w="421" w:type="dxa"/>
            <w:vAlign w:val="center"/>
          </w:tcPr>
          <w:p w:rsidR="00991C2B" w:rsidRDefault="00991C2B" w:rsidP="004A072E">
            <w:pPr>
              <w:widowControl w:val="0"/>
              <w:jc w:val="center"/>
              <w:rPr>
                <w:szCs w:val="28"/>
              </w:rPr>
            </w:pPr>
            <w:r>
              <w:rPr>
                <w:szCs w:val="28"/>
              </w:rPr>
              <w:t>3</w:t>
            </w:r>
          </w:p>
        </w:tc>
        <w:tc>
          <w:tcPr>
            <w:tcW w:w="2804" w:type="dxa"/>
            <w:vAlign w:val="center"/>
          </w:tcPr>
          <w:p w:rsidR="00991C2B" w:rsidRPr="00A43E5B" w:rsidRDefault="00991C2B" w:rsidP="004A072E">
            <w:pPr>
              <w:widowControl w:val="0"/>
              <w:jc w:val="center"/>
              <w:rPr>
                <w:szCs w:val="28"/>
              </w:rPr>
            </w:pPr>
            <w:r>
              <w:rPr>
                <w:szCs w:val="28"/>
              </w:rPr>
              <w:t>Остановки о</w:t>
            </w:r>
            <w:r w:rsidRPr="00707F34">
              <w:rPr>
                <w:szCs w:val="28"/>
              </w:rPr>
              <w:t>бщественн</w:t>
            </w:r>
            <w:r>
              <w:rPr>
                <w:szCs w:val="28"/>
              </w:rPr>
              <w:t xml:space="preserve">ого </w:t>
            </w:r>
            <w:r w:rsidRPr="00707F34">
              <w:rPr>
                <w:szCs w:val="28"/>
              </w:rPr>
              <w:t>пассажирск</w:t>
            </w:r>
            <w:r>
              <w:rPr>
                <w:szCs w:val="28"/>
              </w:rPr>
              <w:t>ого</w:t>
            </w:r>
            <w:r w:rsidRPr="00707F34">
              <w:rPr>
                <w:szCs w:val="28"/>
              </w:rPr>
              <w:t xml:space="preserve"> транспорт</w:t>
            </w:r>
            <w:r>
              <w:rPr>
                <w:szCs w:val="28"/>
              </w:rPr>
              <w:t>а</w:t>
            </w:r>
          </w:p>
        </w:tc>
        <w:tc>
          <w:tcPr>
            <w:tcW w:w="2400" w:type="dxa"/>
            <w:vAlign w:val="center"/>
          </w:tcPr>
          <w:p w:rsidR="00991C2B" w:rsidRPr="00BC492D" w:rsidRDefault="00991C2B" w:rsidP="004A072E">
            <w:pPr>
              <w:widowControl w:val="0"/>
              <w:jc w:val="center"/>
              <w:rPr>
                <w:szCs w:val="28"/>
              </w:rPr>
            </w:pPr>
            <w:r w:rsidRPr="00BC492D">
              <w:rPr>
                <w:szCs w:val="28"/>
              </w:rPr>
              <w:t>Максимально допустимый уровень территориальной доступности</w:t>
            </w:r>
          </w:p>
        </w:tc>
        <w:tc>
          <w:tcPr>
            <w:tcW w:w="1699" w:type="dxa"/>
            <w:vAlign w:val="center"/>
          </w:tcPr>
          <w:p w:rsidR="00991C2B" w:rsidRPr="009C3440" w:rsidRDefault="00991C2B" w:rsidP="004A072E">
            <w:pPr>
              <w:widowControl w:val="0"/>
              <w:jc w:val="center"/>
              <w:rPr>
                <w:szCs w:val="28"/>
              </w:rPr>
            </w:pPr>
            <w:r>
              <w:rPr>
                <w:szCs w:val="28"/>
              </w:rPr>
              <w:t>Пешеходная доступность, метров</w:t>
            </w:r>
          </w:p>
        </w:tc>
        <w:tc>
          <w:tcPr>
            <w:tcW w:w="4047" w:type="dxa"/>
            <w:vAlign w:val="center"/>
          </w:tcPr>
          <w:p w:rsidR="00991C2B" w:rsidRPr="0097792A" w:rsidRDefault="00991C2B" w:rsidP="004A072E">
            <w:pPr>
              <w:widowControl w:val="0"/>
              <w:jc w:val="center"/>
              <w:rPr>
                <w:szCs w:val="28"/>
                <w:highlight w:val="yellow"/>
              </w:rPr>
            </w:pPr>
            <w:r w:rsidRPr="000E5DA1">
              <w:rPr>
                <w:szCs w:val="28"/>
              </w:rPr>
              <w:t>500</w:t>
            </w:r>
            <w:r>
              <w:rPr>
                <w:szCs w:val="28"/>
              </w:rPr>
              <w:t>*</w:t>
            </w:r>
          </w:p>
        </w:tc>
        <w:tc>
          <w:tcPr>
            <w:tcW w:w="3225" w:type="dxa"/>
            <w:gridSpan w:val="2"/>
            <w:vAlign w:val="center"/>
          </w:tcPr>
          <w:p w:rsidR="00991C2B" w:rsidRDefault="00991C2B" w:rsidP="004A072E">
            <w:pPr>
              <w:widowControl w:val="0"/>
              <w:jc w:val="center"/>
              <w:rPr>
                <w:szCs w:val="28"/>
              </w:rPr>
            </w:pPr>
            <w:r>
              <w:rPr>
                <w:szCs w:val="28"/>
              </w:rPr>
              <w:t>не нормируется</w:t>
            </w:r>
          </w:p>
        </w:tc>
      </w:tr>
      <w:tr w:rsidR="00991C2B" w:rsidTr="004A072E">
        <w:trPr>
          <w:trHeight w:val="75"/>
        </w:trPr>
        <w:tc>
          <w:tcPr>
            <w:tcW w:w="421" w:type="dxa"/>
            <w:vMerge w:val="restart"/>
            <w:vAlign w:val="center"/>
          </w:tcPr>
          <w:p w:rsidR="00991C2B" w:rsidRDefault="00991C2B" w:rsidP="004A072E">
            <w:pPr>
              <w:widowControl w:val="0"/>
              <w:jc w:val="center"/>
            </w:pPr>
            <w:r>
              <w:t>4</w:t>
            </w:r>
          </w:p>
        </w:tc>
        <w:tc>
          <w:tcPr>
            <w:tcW w:w="2804" w:type="dxa"/>
            <w:vMerge w:val="restart"/>
            <w:vAlign w:val="center"/>
          </w:tcPr>
          <w:p w:rsidR="00991C2B" w:rsidRDefault="00991C2B" w:rsidP="004A072E">
            <w:pPr>
              <w:widowControl w:val="0"/>
              <w:jc w:val="center"/>
              <w:rPr>
                <w:szCs w:val="28"/>
              </w:rPr>
            </w:pPr>
            <w:r>
              <w:rPr>
                <w:szCs w:val="28"/>
              </w:rPr>
              <w:t>Автозаправочные</w:t>
            </w:r>
            <w:r w:rsidR="00D44955">
              <w:rPr>
                <w:szCs w:val="28"/>
              </w:rPr>
              <w:t xml:space="preserve"> </w:t>
            </w:r>
            <w:r>
              <w:rPr>
                <w:szCs w:val="28"/>
              </w:rPr>
              <w:t>станции</w:t>
            </w:r>
          </w:p>
        </w:tc>
        <w:tc>
          <w:tcPr>
            <w:tcW w:w="2400" w:type="dxa"/>
            <w:vMerge w:val="restart"/>
            <w:vAlign w:val="center"/>
          </w:tcPr>
          <w:p w:rsidR="00991C2B" w:rsidRPr="00BC492D" w:rsidRDefault="00991C2B" w:rsidP="004A072E">
            <w:pPr>
              <w:widowControl w:val="0"/>
              <w:jc w:val="center"/>
              <w:rPr>
                <w:szCs w:val="28"/>
              </w:rPr>
            </w:pPr>
            <w:r w:rsidRPr="00BC492D">
              <w:rPr>
                <w:szCs w:val="28"/>
              </w:rPr>
              <w:t>Минимально допустимый уровень обеспеченности</w:t>
            </w:r>
          </w:p>
        </w:tc>
        <w:tc>
          <w:tcPr>
            <w:tcW w:w="1699" w:type="dxa"/>
            <w:vMerge w:val="restart"/>
            <w:vAlign w:val="center"/>
          </w:tcPr>
          <w:p w:rsidR="00991C2B" w:rsidRDefault="00991C2B" w:rsidP="004A072E">
            <w:pPr>
              <w:widowControl w:val="0"/>
              <w:jc w:val="center"/>
              <w:rPr>
                <w:szCs w:val="28"/>
              </w:rPr>
            </w:pPr>
            <w:r>
              <w:rPr>
                <w:szCs w:val="28"/>
              </w:rPr>
              <w:t>колонка/1200 автомобилей</w:t>
            </w:r>
          </w:p>
        </w:tc>
        <w:tc>
          <w:tcPr>
            <w:tcW w:w="4047" w:type="dxa"/>
            <w:vMerge w:val="restart"/>
            <w:vAlign w:val="center"/>
          </w:tcPr>
          <w:p w:rsidR="00991C2B" w:rsidRDefault="00991C2B" w:rsidP="004A072E">
            <w:pPr>
              <w:widowControl w:val="0"/>
              <w:jc w:val="center"/>
              <w:rPr>
                <w:szCs w:val="28"/>
              </w:rPr>
            </w:pPr>
            <w:r>
              <w:rPr>
                <w:szCs w:val="28"/>
              </w:rPr>
              <w:t>1**</w:t>
            </w:r>
          </w:p>
        </w:tc>
        <w:tc>
          <w:tcPr>
            <w:tcW w:w="1547" w:type="dxa"/>
            <w:vAlign w:val="center"/>
          </w:tcPr>
          <w:p w:rsidR="00991C2B" w:rsidRDefault="00991C2B" w:rsidP="004A072E">
            <w:pPr>
              <w:widowControl w:val="0"/>
              <w:spacing w:line="204" w:lineRule="auto"/>
              <w:jc w:val="center"/>
              <w:rPr>
                <w:szCs w:val="28"/>
              </w:rPr>
            </w:pPr>
            <w:r>
              <w:rPr>
                <w:szCs w:val="28"/>
              </w:rPr>
              <w:t>2 колонки</w:t>
            </w:r>
          </w:p>
        </w:tc>
        <w:tc>
          <w:tcPr>
            <w:tcW w:w="1678" w:type="dxa"/>
            <w:vAlign w:val="center"/>
          </w:tcPr>
          <w:p w:rsidR="00991C2B" w:rsidRDefault="00991C2B" w:rsidP="004A072E">
            <w:pPr>
              <w:widowControl w:val="0"/>
              <w:spacing w:line="204" w:lineRule="auto"/>
              <w:jc w:val="center"/>
              <w:rPr>
                <w:szCs w:val="28"/>
              </w:rPr>
            </w:pPr>
            <w:r>
              <w:rPr>
                <w:szCs w:val="28"/>
              </w:rPr>
              <w:t>0,10</w:t>
            </w:r>
          </w:p>
        </w:tc>
      </w:tr>
      <w:tr w:rsidR="00991C2B" w:rsidTr="004A072E">
        <w:trPr>
          <w:trHeight w:val="258"/>
        </w:trPr>
        <w:tc>
          <w:tcPr>
            <w:tcW w:w="421" w:type="dxa"/>
            <w:vMerge/>
            <w:vAlign w:val="center"/>
          </w:tcPr>
          <w:p w:rsidR="00991C2B" w:rsidRDefault="00991C2B" w:rsidP="004A072E">
            <w:pPr>
              <w:widowControl w:val="0"/>
              <w:jc w:val="center"/>
            </w:pPr>
          </w:p>
        </w:tc>
        <w:tc>
          <w:tcPr>
            <w:tcW w:w="2804" w:type="dxa"/>
            <w:vMerge/>
            <w:vAlign w:val="center"/>
          </w:tcPr>
          <w:p w:rsidR="00991C2B" w:rsidRDefault="00991C2B" w:rsidP="004A072E">
            <w:pPr>
              <w:widowControl w:val="0"/>
              <w:jc w:val="center"/>
              <w:rPr>
                <w:szCs w:val="28"/>
              </w:rPr>
            </w:pPr>
          </w:p>
        </w:tc>
        <w:tc>
          <w:tcPr>
            <w:tcW w:w="2400" w:type="dxa"/>
            <w:vMerge/>
            <w:vAlign w:val="center"/>
          </w:tcPr>
          <w:p w:rsidR="00991C2B" w:rsidRPr="00BC492D" w:rsidRDefault="00991C2B" w:rsidP="004A072E">
            <w:pPr>
              <w:widowControl w:val="0"/>
              <w:jc w:val="center"/>
              <w:rPr>
                <w:szCs w:val="28"/>
              </w:rPr>
            </w:pPr>
          </w:p>
        </w:tc>
        <w:tc>
          <w:tcPr>
            <w:tcW w:w="1699" w:type="dxa"/>
            <w:vMerge/>
            <w:vAlign w:val="center"/>
          </w:tcPr>
          <w:p w:rsidR="00991C2B" w:rsidRDefault="00991C2B" w:rsidP="004A072E">
            <w:pPr>
              <w:widowControl w:val="0"/>
              <w:jc w:val="center"/>
              <w:rPr>
                <w:szCs w:val="28"/>
              </w:rPr>
            </w:pPr>
          </w:p>
        </w:tc>
        <w:tc>
          <w:tcPr>
            <w:tcW w:w="4047" w:type="dxa"/>
            <w:vMerge/>
            <w:vAlign w:val="center"/>
          </w:tcPr>
          <w:p w:rsidR="00991C2B" w:rsidRDefault="00991C2B" w:rsidP="004A072E">
            <w:pPr>
              <w:widowControl w:val="0"/>
              <w:jc w:val="center"/>
              <w:rPr>
                <w:szCs w:val="28"/>
              </w:rPr>
            </w:pPr>
          </w:p>
        </w:tc>
        <w:tc>
          <w:tcPr>
            <w:tcW w:w="1547" w:type="dxa"/>
            <w:vAlign w:val="center"/>
          </w:tcPr>
          <w:p w:rsidR="00991C2B" w:rsidRDefault="00991C2B" w:rsidP="004A072E">
            <w:pPr>
              <w:widowControl w:val="0"/>
              <w:spacing w:line="204" w:lineRule="auto"/>
              <w:jc w:val="center"/>
              <w:rPr>
                <w:szCs w:val="28"/>
              </w:rPr>
            </w:pPr>
            <w:r>
              <w:rPr>
                <w:szCs w:val="28"/>
              </w:rPr>
              <w:t>5 колонок</w:t>
            </w:r>
          </w:p>
        </w:tc>
        <w:tc>
          <w:tcPr>
            <w:tcW w:w="1678" w:type="dxa"/>
            <w:vAlign w:val="center"/>
          </w:tcPr>
          <w:p w:rsidR="00991C2B" w:rsidRDefault="00991C2B" w:rsidP="004A072E">
            <w:pPr>
              <w:widowControl w:val="0"/>
              <w:spacing w:line="204" w:lineRule="auto"/>
              <w:jc w:val="center"/>
              <w:rPr>
                <w:szCs w:val="28"/>
              </w:rPr>
            </w:pPr>
            <w:r>
              <w:rPr>
                <w:szCs w:val="28"/>
              </w:rPr>
              <w:t>0,20</w:t>
            </w:r>
          </w:p>
        </w:tc>
      </w:tr>
      <w:tr w:rsidR="00991C2B" w:rsidTr="004A072E">
        <w:trPr>
          <w:trHeight w:val="258"/>
        </w:trPr>
        <w:tc>
          <w:tcPr>
            <w:tcW w:w="421" w:type="dxa"/>
            <w:vMerge/>
            <w:vAlign w:val="center"/>
          </w:tcPr>
          <w:p w:rsidR="00991C2B" w:rsidRDefault="00991C2B" w:rsidP="004A072E">
            <w:pPr>
              <w:widowControl w:val="0"/>
              <w:jc w:val="center"/>
            </w:pPr>
          </w:p>
        </w:tc>
        <w:tc>
          <w:tcPr>
            <w:tcW w:w="2804" w:type="dxa"/>
            <w:vMerge/>
            <w:vAlign w:val="center"/>
          </w:tcPr>
          <w:p w:rsidR="00991C2B" w:rsidRDefault="00991C2B" w:rsidP="004A072E">
            <w:pPr>
              <w:widowControl w:val="0"/>
              <w:jc w:val="center"/>
              <w:rPr>
                <w:szCs w:val="28"/>
              </w:rPr>
            </w:pPr>
          </w:p>
        </w:tc>
        <w:tc>
          <w:tcPr>
            <w:tcW w:w="2400" w:type="dxa"/>
            <w:vMerge/>
            <w:vAlign w:val="center"/>
          </w:tcPr>
          <w:p w:rsidR="00991C2B" w:rsidRPr="00BC492D" w:rsidRDefault="00991C2B" w:rsidP="004A072E">
            <w:pPr>
              <w:widowControl w:val="0"/>
              <w:jc w:val="center"/>
              <w:rPr>
                <w:szCs w:val="28"/>
              </w:rPr>
            </w:pPr>
          </w:p>
        </w:tc>
        <w:tc>
          <w:tcPr>
            <w:tcW w:w="1699" w:type="dxa"/>
            <w:vMerge/>
            <w:vAlign w:val="center"/>
          </w:tcPr>
          <w:p w:rsidR="00991C2B" w:rsidRDefault="00991C2B" w:rsidP="004A072E">
            <w:pPr>
              <w:widowControl w:val="0"/>
              <w:jc w:val="center"/>
              <w:rPr>
                <w:szCs w:val="28"/>
              </w:rPr>
            </w:pPr>
          </w:p>
        </w:tc>
        <w:tc>
          <w:tcPr>
            <w:tcW w:w="4047" w:type="dxa"/>
            <w:vMerge/>
            <w:vAlign w:val="center"/>
          </w:tcPr>
          <w:p w:rsidR="00991C2B" w:rsidRDefault="00991C2B" w:rsidP="004A072E">
            <w:pPr>
              <w:widowControl w:val="0"/>
              <w:jc w:val="center"/>
              <w:rPr>
                <w:szCs w:val="28"/>
              </w:rPr>
            </w:pPr>
          </w:p>
        </w:tc>
        <w:tc>
          <w:tcPr>
            <w:tcW w:w="1547" w:type="dxa"/>
            <w:vAlign w:val="center"/>
          </w:tcPr>
          <w:p w:rsidR="00991C2B" w:rsidRDefault="00991C2B" w:rsidP="004A072E">
            <w:pPr>
              <w:widowControl w:val="0"/>
              <w:spacing w:line="204" w:lineRule="auto"/>
              <w:jc w:val="center"/>
              <w:rPr>
                <w:szCs w:val="28"/>
              </w:rPr>
            </w:pPr>
            <w:r>
              <w:rPr>
                <w:szCs w:val="28"/>
              </w:rPr>
              <w:t>7 колонок</w:t>
            </w:r>
          </w:p>
        </w:tc>
        <w:tc>
          <w:tcPr>
            <w:tcW w:w="1678" w:type="dxa"/>
            <w:vAlign w:val="center"/>
          </w:tcPr>
          <w:p w:rsidR="00991C2B" w:rsidRDefault="00991C2B" w:rsidP="004A072E">
            <w:pPr>
              <w:widowControl w:val="0"/>
              <w:spacing w:line="204" w:lineRule="auto"/>
              <w:jc w:val="center"/>
              <w:rPr>
                <w:szCs w:val="28"/>
              </w:rPr>
            </w:pPr>
            <w:r>
              <w:rPr>
                <w:szCs w:val="28"/>
              </w:rPr>
              <w:t>0,30</w:t>
            </w:r>
          </w:p>
        </w:tc>
      </w:tr>
      <w:tr w:rsidR="00991C2B" w:rsidTr="004A072E">
        <w:trPr>
          <w:trHeight w:val="258"/>
        </w:trPr>
        <w:tc>
          <w:tcPr>
            <w:tcW w:w="421" w:type="dxa"/>
            <w:vMerge/>
            <w:vAlign w:val="center"/>
          </w:tcPr>
          <w:p w:rsidR="00991C2B" w:rsidRDefault="00991C2B" w:rsidP="004A072E">
            <w:pPr>
              <w:widowControl w:val="0"/>
              <w:jc w:val="center"/>
            </w:pPr>
          </w:p>
        </w:tc>
        <w:tc>
          <w:tcPr>
            <w:tcW w:w="2804" w:type="dxa"/>
            <w:vMerge/>
            <w:vAlign w:val="center"/>
          </w:tcPr>
          <w:p w:rsidR="00991C2B" w:rsidRDefault="00991C2B" w:rsidP="004A072E">
            <w:pPr>
              <w:widowControl w:val="0"/>
              <w:jc w:val="center"/>
              <w:rPr>
                <w:szCs w:val="28"/>
              </w:rPr>
            </w:pPr>
          </w:p>
        </w:tc>
        <w:tc>
          <w:tcPr>
            <w:tcW w:w="2400" w:type="dxa"/>
            <w:vMerge/>
            <w:vAlign w:val="center"/>
          </w:tcPr>
          <w:p w:rsidR="00991C2B" w:rsidRPr="00BC492D" w:rsidRDefault="00991C2B" w:rsidP="004A072E">
            <w:pPr>
              <w:widowControl w:val="0"/>
              <w:jc w:val="center"/>
              <w:rPr>
                <w:szCs w:val="28"/>
              </w:rPr>
            </w:pPr>
          </w:p>
        </w:tc>
        <w:tc>
          <w:tcPr>
            <w:tcW w:w="1699" w:type="dxa"/>
            <w:vMerge/>
            <w:vAlign w:val="center"/>
          </w:tcPr>
          <w:p w:rsidR="00991C2B" w:rsidRDefault="00991C2B" w:rsidP="004A072E">
            <w:pPr>
              <w:widowControl w:val="0"/>
              <w:jc w:val="center"/>
              <w:rPr>
                <w:szCs w:val="28"/>
              </w:rPr>
            </w:pPr>
          </w:p>
        </w:tc>
        <w:tc>
          <w:tcPr>
            <w:tcW w:w="4047" w:type="dxa"/>
            <w:vMerge/>
            <w:vAlign w:val="center"/>
          </w:tcPr>
          <w:p w:rsidR="00991C2B" w:rsidRDefault="00991C2B" w:rsidP="004A072E">
            <w:pPr>
              <w:widowControl w:val="0"/>
              <w:jc w:val="center"/>
              <w:rPr>
                <w:szCs w:val="28"/>
              </w:rPr>
            </w:pPr>
          </w:p>
        </w:tc>
        <w:tc>
          <w:tcPr>
            <w:tcW w:w="1547" w:type="dxa"/>
            <w:vAlign w:val="center"/>
          </w:tcPr>
          <w:p w:rsidR="00991C2B" w:rsidRDefault="00991C2B" w:rsidP="004A072E">
            <w:pPr>
              <w:widowControl w:val="0"/>
              <w:spacing w:line="204" w:lineRule="auto"/>
              <w:jc w:val="center"/>
              <w:rPr>
                <w:szCs w:val="28"/>
              </w:rPr>
            </w:pPr>
            <w:r>
              <w:rPr>
                <w:szCs w:val="28"/>
              </w:rPr>
              <w:t>9 колонок</w:t>
            </w:r>
          </w:p>
        </w:tc>
        <w:tc>
          <w:tcPr>
            <w:tcW w:w="1678" w:type="dxa"/>
            <w:vAlign w:val="center"/>
          </w:tcPr>
          <w:p w:rsidR="00991C2B" w:rsidRDefault="00991C2B" w:rsidP="004A072E">
            <w:pPr>
              <w:widowControl w:val="0"/>
              <w:spacing w:line="204" w:lineRule="auto"/>
              <w:jc w:val="center"/>
              <w:rPr>
                <w:szCs w:val="28"/>
              </w:rPr>
            </w:pPr>
            <w:r>
              <w:rPr>
                <w:szCs w:val="28"/>
              </w:rPr>
              <w:t>0,35</w:t>
            </w:r>
          </w:p>
        </w:tc>
      </w:tr>
      <w:tr w:rsidR="00991C2B" w:rsidTr="004A072E">
        <w:trPr>
          <w:trHeight w:val="258"/>
        </w:trPr>
        <w:tc>
          <w:tcPr>
            <w:tcW w:w="421" w:type="dxa"/>
            <w:vMerge/>
            <w:vAlign w:val="center"/>
          </w:tcPr>
          <w:p w:rsidR="00991C2B" w:rsidRDefault="00991C2B" w:rsidP="004A072E">
            <w:pPr>
              <w:widowControl w:val="0"/>
              <w:jc w:val="center"/>
            </w:pPr>
          </w:p>
        </w:tc>
        <w:tc>
          <w:tcPr>
            <w:tcW w:w="2804" w:type="dxa"/>
            <w:vMerge/>
            <w:vAlign w:val="center"/>
          </w:tcPr>
          <w:p w:rsidR="00991C2B" w:rsidRDefault="00991C2B" w:rsidP="004A072E">
            <w:pPr>
              <w:widowControl w:val="0"/>
              <w:jc w:val="center"/>
              <w:rPr>
                <w:szCs w:val="28"/>
              </w:rPr>
            </w:pPr>
          </w:p>
        </w:tc>
        <w:tc>
          <w:tcPr>
            <w:tcW w:w="2400" w:type="dxa"/>
            <w:vMerge/>
            <w:vAlign w:val="center"/>
          </w:tcPr>
          <w:p w:rsidR="00991C2B" w:rsidRPr="00BC492D" w:rsidRDefault="00991C2B" w:rsidP="004A072E">
            <w:pPr>
              <w:widowControl w:val="0"/>
              <w:jc w:val="center"/>
              <w:rPr>
                <w:szCs w:val="28"/>
              </w:rPr>
            </w:pPr>
          </w:p>
        </w:tc>
        <w:tc>
          <w:tcPr>
            <w:tcW w:w="1699" w:type="dxa"/>
            <w:vMerge/>
            <w:vAlign w:val="center"/>
          </w:tcPr>
          <w:p w:rsidR="00991C2B" w:rsidRDefault="00991C2B" w:rsidP="004A072E">
            <w:pPr>
              <w:widowControl w:val="0"/>
              <w:jc w:val="center"/>
              <w:rPr>
                <w:szCs w:val="28"/>
              </w:rPr>
            </w:pPr>
          </w:p>
        </w:tc>
        <w:tc>
          <w:tcPr>
            <w:tcW w:w="4047" w:type="dxa"/>
            <w:vMerge/>
            <w:vAlign w:val="center"/>
          </w:tcPr>
          <w:p w:rsidR="00991C2B" w:rsidRDefault="00991C2B" w:rsidP="004A072E">
            <w:pPr>
              <w:widowControl w:val="0"/>
              <w:jc w:val="center"/>
              <w:rPr>
                <w:szCs w:val="28"/>
              </w:rPr>
            </w:pPr>
          </w:p>
        </w:tc>
        <w:tc>
          <w:tcPr>
            <w:tcW w:w="1547" w:type="dxa"/>
            <w:vAlign w:val="center"/>
          </w:tcPr>
          <w:p w:rsidR="00991C2B" w:rsidRDefault="00991C2B" w:rsidP="004A072E">
            <w:pPr>
              <w:widowControl w:val="0"/>
              <w:spacing w:line="204" w:lineRule="auto"/>
              <w:jc w:val="center"/>
              <w:rPr>
                <w:szCs w:val="28"/>
              </w:rPr>
            </w:pPr>
            <w:r>
              <w:rPr>
                <w:szCs w:val="28"/>
              </w:rPr>
              <w:t>11 колонок</w:t>
            </w:r>
          </w:p>
        </w:tc>
        <w:tc>
          <w:tcPr>
            <w:tcW w:w="1678" w:type="dxa"/>
            <w:vAlign w:val="center"/>
          </w:tcPr>
          <w:p w:rsidR="00991C2B" w:rsidRDefault="00991C2B" w:rsidP="004A072E">
            <w:pPr>
              <w:widowControl w:val="0"/>
              <w:spacing w:line="204" w:lineRule="auto"/>
              <w:jc w:val="center"/>
              <w:rPr>
                <w:szCs w:val="28"/>
              </w:rPr>
            </w:pPr>
            <w:r>
              <w:rPr>
                <w:szCs w:val="28"/>
              </w:rPr>
              <w:t>0,40</w:t>
            </w:r>
          </w:p>
        </w:tc>
      </w:tr>
      <w:tr w:rsidR="00991C2B" w:rsidTr="004A072E">
        <w:trPr>
          <w:trHeight w:val="75"/>
        </w:trPr>
        <w:tc>
          <w:tcPr>
            <w:tcW w:w="421" w:type="dxa"/>
            <w:vMerge w:val="restart"/>
            <w:vAlign w:val="center"/>
          </w:tcPr>
          <w:p w:rsidR="00991C2B" w:rsidRDefault="00991C2B" w:rsidP="004A072E">
            <w:pPr>
              <w:widowControl w:val="0"/>
              <w:jc w:val="center"/>
            </w:pPr>
            <w:r>
              <w:t>7</w:t>
            </w:r>
          </w:p>
        </w:tc>
        <w:tc>
          <w:tcPr>
            <w:tcW w:w="2804" w:type="dxa"/>
            <w:vMerge w:val="restart"/>
            <w:vAlign w:val="center"/>
          </w:tcPr>
          <w:p w:rsidR="00991C2B" w:rsidRDefault="00991C2B" w:rsidP="004A072E">
            <w:pPr>
              <w:widowControl w:val="0"/>
              <w:jc w:val="center"/>
              <w:rPr>
                <w:szCs w:val="28"/>
              </w:rPr>
            </w:pPr>
            <w:r>
              <w:rPr>
                <w:szCs w:val="28"/>
              </w:rPr>
              <w:t>Станции технического обслуживания</w:t>
            </w:r>
          </w:p>
        </w:tc>
        <w:tc>
          <w:tcPr>
            <w:tcW w:w="2400" w:type="dxa"/>
            <w:vMerge w:val="restart"/>
            <w:vAlign w:val="center"/>
          </w:tcPr>
          <w:p w:rsidR="00991C2B" w:rsidRPr="00BC492D" w:rsidRDefault="00991C2B" w:rsidP="004A072E">
            <w:pPr>
              <w:widowControl w:val="0"/>
              <w:jc w:val="center"/>
              <w:rPr>
                <w:szCs w:val="28"/>
              </w:rPr>
            </w:pPr>
            <w:r w:rsidRPr="00BC492D">
              <w:rPr>
                <w:szCs w:val="28"/>
              </w:rPr>
              <w:t>Минимально допустимый уровень обеспеченности</w:t>
            </w:r>
          </w:p>
        </w:tc>
        <w:tc>
          <w:tcPr>
            <w:tcW w:w="1699" w:type="dxa"/>
            <w:vMerge w:val="restart"/>
            <w:vAlign w:val="center"/>
          </w:tcPr>
          <w:p w:rsidR="00991C2B" w:rsidRDefault="00991C2B" w:rsidP="004A072E">
            <w:pPr>
              <w:widowControl w:val="0"/>
              <w:jc w:val="center"/>
              <w:rPr>
                <w:szCs w:val="28"/>
              </w:rPr>
            </w:pPr>
            <w:r>
              <w:rPr>
                <w:szCs w:val="28"/>
              </w:rPr>
              <w:t>постов/1000 автомобилей</w:t>
            </w:r>
          </w:p>
        </w:tc>
        <w:tc>
          <w:tcPr>
            <w:tcW w:w="4047" w:type="dxa"/>
            <w:vMerge w:val="restart"/>
            <w:vAlign w:val="center"/>
          </w:tcPr>
          <w:p w:rsidR="00991C2B" w:rsidRDefault="00991C2B" w:rsidP="004A072E">
            <w:pPr>
              <w:widowControl w:val="0"/>
              <w:jc w:val="center"/>
              <w:rPr>
                <w:szCs w:val="28"/>
              </w:rPr>
            </w:pPr>
            <w:r>
              <w:rPr>
                <w:szCs w:val="28"/>
              </w:rPr>
              <w:t>5***</w:t>
            </w:r>
          </w:p>
        </w:tc>
        <w:tc>
          <w:tcPr>
            <w:tcW w:w="1547" w:type="dxa"/>
            <w:vAlign w:val="center"/>
          </w:tcPr>
          <w:p w:rsidR="00991C2B" w:rsidRDefault="00991C2B" w:rsidP="004A072E">
            <w:pPr>
              <w:widowControl w:val="0"/>
              <w:spacing w:line="204" w:lineRule="auto"/>
              <w:jc w:val="center"/>
              <w:rPr>
                <w:szCs w:val="28"/>
              </w:rPr>
            </w:pPr>
            <w:r>
              <w:rPr>
                <w:szCs w:val="28"/>
              </w:rPr>
              <w:t>10 постов</w:t>
            </w:r>
          </w:p>
        </w:tc>
        <w:tc>
          <w:tcPr>
            <w:tcW w:w="1678" w:type="dxa"/>
            <w:vAlign w:val="center"/>
          </w:tcPr>
          <w:p w:rsidR="00991C2B" w:rsidRDefault="00991C2B" w:rsidP="004A072E">
            <w:pPr>
              <w:widowControl w:val="0"/>
              <w:spacing w:line="204" w:lineRule="auto"/>
              <w:jc w:val="center"/>
              <w:rPr>
                <w:szCs w:val="28"/>
              </w:rPr>
            </w:pPr>
            <w:r>
              <w:rPr>
                <w:szCs w:val="28"/>
              </w:rPr>
              <w:t>1,00</w:t>
            </w:r>
          </w:p>
        </w:tc>
      </w:tr>
      <w:tr w:rsidR="00991C2B" w:rsidTr="004A072E">
        <w:trPr>
          <w:trHeight w:val="138"/>
        </w:trPr>
        <w:tc>
          <w:tcPr>
            <w:tcW w:w="421" w:type="dxa"/>
            <w:vMerge/>
            <w:vAlign w:val="center"/>
          </w:tcPr>
          <w:p w:rsidR="00991C2B" w:rsidRDefault="00991C2B" w:rsidP="004A072E">
            <w:pPr>
              <w:widowControl w:val="0"/>
              <w:jc w:val="center"/>
            </w:pPr>
          </w:p>
        </w:tc>
        <w:tc>
          <w:tcPr>
            <w:tcW w:w="2804" w:type="dxa"/>
            <w:vMerge/>
            <w:vAlign w:val="center"/>
          </w:tcPr>
          <w:p w:rsidR="00991C2B" w:rsidRDefault="00991C2B" w:rsidP="004A072E">
            <w:pPr>
              <w:widowControl w:val="0"/>
              <w:jc w:val="center"/>
              <w:rPr>
                <w:szCs w:val="28"/>
              </w:rPr>
            </w:pPr>
          </w:p>
        </w:tc>
        <w:tc>
          <w:tcPr>
            <w:tcW w:w="2400" w:type="dxa"/>
            <w:vMerge/>
            <w:vAlign w:val="center"/>
          </w:tcPr>
          <w:p w:rsidR="00991C2B" w:rsidRPr="00BC492D" w:rsidRDefault="00991C2B" w:rsidP="004A072E">
            <w:pPr>
              <w:widowControl w:val="0"/>
              <w:jc w:val="center"/>
              <w:rPr>
                <w:szCs w:val="28"/>
              </w:rPr>
            </w:pPr>
          </w:p>
        </w:tc>
        <w:tc>
          <w:tcPr>
            <w:tcW w:w="1699" w:type="dxa"/>
            <w:vMerge/>
            <w:vAlign w:val="center"/>
          </w:tcPr>
          <w:p w:rsidR="00991C2B" w:rsidRDefault="00991C2B" w:rsidP="004A072E">
            <w:pPr>
              <w:widowControl w:val="0"/>
              <w:jc w:val="center"/>
              <w:rPr>
                <w:szCs w:val="28"/>
              </w:rPr>
            </w:pPr>
          </w:p>
        </w:tc>
        <w:tc>
          <w:tcPr>
            <w:tcW w:w="4047" w:type="dxa"/>
            <w:vMerge/>
            <w:vAlign w:val="center"/>
          </w:tcPr>
          <w:p w:rsidR="00991C2B" w:rsidRDefault="00991C2B" w:rsidP="004A072E">
            <w:pPr>
              <w:widowControl w:val="0"/>
              <w:jc w:val="center"/>
              <w:rPr>
                <w:szCs w:val="28"/>
              </w:rPr>
            </w:pPr>
          </w:p>
        </w:tc>
        <w:tc>
          <w:tcPr>
            <w:tcW w:w="1547" w:type="dxa"/>
            <w:vAlign w:val="center"/>
          </w:tcPr>
          <w:p w:rsidR="00991C2B" w:rsidRDefault="00991C2B" w:rsidP="004A072E">
            <w:pPr>
              <w:widowControl w:val="0"/>
              <w:spacing w:line="204" w:lineRule="auto"/>
              <w:jc w:val="center"/>
              <w:rPr>
                <w:szCs w:val="28"/>
              </w:rPr>
            </w:pPr>
            <w:r>
              <w:rPr>
                <w:szCs w:val="28"/>
              </w:rPr>
              <w:t>15 постов</w:t>
            </w:r>
          </w:p>
        </w:tc>
        <w:tc>
          <w:tcPr>
            <w:tcW w:w="1678" w:type="dxa"/>
            <w:vAlign w:val="center"/>
          </w:tcPr>
          <w:p w:rsidR="00991C2B" w:rsidRDefault="00991C2B" w:rsidP="004A072E">
            <w:pPr>
              <w:widowControl w:val="0"/>
              <w:spacing w:line="204" w:lineRule="auto"/>
              <w:jc w:val="center"/>
              <w:rPr>
                <w:szCs w:val="28"/>
              </w:rPr>
            </w:pPr>
            <w:r>
              <w:rPr>
                <w:szCs w:val="28"/>
              </w:rPr>
              <w:t>1,50</w:t>
            </w:r>
          </w:p>
        </w:tc>
      </w:tr>
      <w:tr w:rsidR="00991C2B" w:rsidTr="004A072E">
        <w:trPr>
          <w:trHeight w:val="138"/>
        </w:trPr>
        <w:tc>
          <w:tcPr>
            <w:tcW w:w="421" w:type="dxa"/>
            <w:vMerge/>
            <w:vAlign w:val="center"/>
          </w:tcPr>
          <w:p w:rsidR="00991C2B" w:rsidRDefault="00991C2B" w:rsidP="004A072E">
            <w:pPr>
              <w:widowControl w:val="0"/>
              <w:jc w:val="center"/>
            </w:pPr>
          </w:p>
        </w:tc>
        <w:tc>
          <w:tcPr>
            <w:tcW w:w="2804" w:type="dxa"/>
            <w:vMerge/>
            <w:vAlign w:val="center"/>
          </w:tcPr>
          <w:p w:rsidR="00991C2B" w:rsidRDefault="00991C2B" w:rsidP="004A072E">
            <w:pPr>
              <w:widowControl w:val="0"/>
              <w:jc w:val="center"/>
              <w:rPr>
                <w:szCs w:val="28"/>
              </w:rPr>
            </w:pPr>
          </w:p>
        </w:tc>
        <w:tc>
          <w:tcPr>
            <w:tcW w:w="2400" w:type="dxa"/>
            <w:vMerge/>
            <w:vAlign w:val="center"/>
          </w:tcPr>
          <w:p w:rsidR="00991C2B" w:rsidRPr="00BC492D" w:rsidRDefault="00991C2B" w:rsidP="004A072E">
            <w:pPr>
              <w:widowControl w:val="0"/>
              <w:jc w:val="center"/>
              <w:rPr>
                <w:szCs w:val="28"/>
              </w:rPr>
            </w:pPr>
          </w:p>
        </w:tc>
        <w:tc>
          <w:tcPr>
            <w:tcW w:w="1699" w:type="dxa"/>
            <w:vMerge/>
            <w:vAlign w:val="center"/>
          </w:tcPr>
          <w:p w:rsidR="00991C2B" w:rsidRDefault="00991C2B" w:rsidP="004A072E">
            <w:pPr>
              <w:widowControl w:val="0"/>
              <w:jc w:val="center"/>
              <w:rPr>
                <w:szCs w:val="28"/>
              </w:rPr>
            </w:pPr>
          </w:p>
        </w:tc>
        <w:tc>
          <w:tcPr>
            <w:tcW w:w="4047" w:type="dxa"/>
            <w:vMerge/>
            <w:vAlign w:val="center"/>
          </w:tcPr>
          <w:p w:rsidR="00991C2B" w:rsidRDefault="00991C2B" w:rsidP="004A072E">
            <w:pPr>
              <w:widowControl w:val="0"/>
              <w:jc w:val="center"/>
              <w:rPr>
                <w:szCs w:val="28"/>
              </w:rPr>
            </w:pPr>
          </w:p>
        </w:tc>
        <w:tc>
          <w:tcPr>
            <w:tcW w:w="1547" w:type="dxa"/>
            <w:vAlign w:val="center"/>
          </w:tcPr>
          <w:p w:rsidR="00991C2B" w:rsidRDefault="00991C2B" w:rsidP="004A072E">
            <w:pPr>
              <w:widowControl w:val="0"/>
              <w:spacing w:line="204" w:lineRule="auto"/>
              <w:jc w:val="center"/>
              <w:rPr>
                <w:szCs w:val="28"/>
              </w:rPr>
            </w:pPr>
            <w:r>
              <w:rPr>
                <w:szCs w:val="28"/>
              </w:rPr>
              <w:t>25 постов</w:t>
            </w:r>
          </w:p>
        </w:tc>
        <w:tc>
          <w:tcPr>
            <w:tcW w:w="1678" w:type="dxa"/>
            <w:vAlign w:val="center"/>
          </w:tcPr>
          <w:p w:rsidR="00991C2B" w:rsidRDefault="00991C2B" w:rsidP="004A072E">
            <w:pPr>
              <w:widowControl w:val="0"/>
              <w:spacing w:line="204" w:lineRule="auto"/>
              <w:jc w:val="center"/>
              <w:rPr>
                <w:szCs w:val="28"/>
              </w:rPr>
            </w:pPr>
            <w:r>
              <w:rPr>
                <w:szCs w:val="28"/>
              </w:rPr>
              <w:t>2,00</w:t>
            </w:r>
          </w:p>
        </w:tc>
      </w:tr>
      <w:tr w:rsidR="00991C2B" w:rsidTr="004A072E">
        <w:trPr>
          <w:trHeight w:val="138"/>
        </w:trPr>
        <w:tc>
          <w:tcPr>
            <w:tcW w:w="421" w:type="dxa"/>
            <w:vMerge/>
            <w:vAlign w:val="center"/>
          </w:tcPr>
          <w:p w:rsidR="00991C2B" w:rsidRDefault="00991C2B" w:rsidP="004A072E">
            <w:pPr>
              <w:widowControl w:val="0"/>
              <w:jc w:val="center"/>
            </w:pPr>
          </w:p>
        </w:tc>
        <w:tc>
          <w:tcPr>
            <w:tcW w:w="2804" w:type="dxa"/>
            <w:vMerge/>
            <w:vAlign w:val="center"/>
          </w:tcPr>
          <w:p w:rsidR="00991C2B" w:rsidRDefault="00991C2B" w:rsidP="004A072E">
            <w:pPr>
              <w:widowControl w:val="0"/>
              <w:jc w:val="center"/>
              <w:rPr>
                <w:szCs w:val="28"/>
              </w:rPr>
            </w:pPr>
          </w:p>
        </w:tc>
        <w:tc>
          <w:tcPr>
            <w:tcW w:w="2400" w:type="dxa"/>
            <w:vMerge/>
            <w:vAlign w:val="center"/>
          </w:tcPr>
          <w:p w:rsidR="00991C2B" w:rsidRPr="00BC492D" w:rsidRDefault="00991C2B" w:rsidP="004A072E">
            <w:pPr>
              <w:widowControl w:val="0"/>
              <w:jc w:val="center"/>
              <w:rPr>
                <w:szCs w:val="28"/>
              </w:rPr>
            </w:pPr>
          </w:p>
        </w:tc>
        <w:tc>
          <w:tcPr>
            <w:tcW w:w="1699" w:type="dxa"/>
            <w:vMerge/>
            <w:vAlign w:val="center"/>
          </w:tcPr>
          <w:p w:rsidR="00991C2B" w:rsidRDefault="00991C2B" w:rsidP="004A072E">
            <w:pPr>
              <w:widowControl w:val="0"/>
              <w:jc w:val="center"/>
              <w:rPr>
                <w:szCs w:val="28"/>
              </w:rPr>
            </w:pPr>
          </w:p>
        </w:tc>
        <w:tc>
          <w:tcPr>
            <w:tcW w:w="4047" w:type="dxa"/>
            <w:vMerge/>
            <w:vAlign w:val="center"/>
          </w:tcPr>
          <w:p w:rsidR="00991C2B" w:rsidRDefault="00991C2B" w:rsidP="004A072E">
            <w:pPr>
              <w:widowControl w:val="0"/>
              <w:jc w:val="center"/>
              <w:rPr>
                <w:szCs w:val="28"/>
              </w:rPr>
            </w:pPr>
          </w:p>
        </w:tc>
        <w:tc>
          <w:tcPr>
            <w:tcW w:w="1547" w:type="dxa"/>
            <w:vAlign w:val="center"/>
          </w:tcPr>
          <w:p w:rsidR="00991C2B" w:rsidRDefault="00991C2B" w:rsidP="004A072E">
            <w:pPr>
              <w:widowControl w:val="0"/>
              <w:spacing w:line="204" w:lineRule="auto"/>
              <w:jc w:val="center"/>
              <w:rPr>
                <w:szCs w:val="28"/>
              </w:rPr>
            </w:pPr>
            <w:r>
              <w:rPr>
                <w:szCs w:val="28"/>
              </w:rPr>
              <w:t>40 постов</w:t>
            </w:r>
          </w:p>
        </w:tc>
        <w:tc>
          <w:tcPr>
            <w:tcW w:w="1678" w:type="dxa"/>
            <w:vAlign w:val="center"/>
          </w:tcPr>
          <w:p w:rsidR="00991C2B" w:rsidRDefault="00991C2B" w:rsidP="004A072E">
            <w:pPr>
              <w:widowControl w:val="0"/>
              <w:spacing w:line="204" w:lineRule="auto"/>
              <w:jc w:val="center"/>
              <w:rPr>
                <w:szCs w:val="28"/>
              </w:rPr>
            </w:pPr>
            <w:r>
              <w:rPr>
                <w:szCs w:val="28"/>
              </w:rPr>
              <w:t>3,50</w:t>
            </w:r>
          </w:p>
        </w:tc>
      </w:tr>
      <w:tr w:rsidR="00991C2B" w:rsidTr="004A072E">
        <w:trPr>
          <w:trHeight w:val="138"/>
        </w:trPr>
        <w:tc>
          <w:tcPr>
            <w:tcW w:w="421" w:type="dxa"/>
            <w:vAlign w:val="center"/>
          </w:tcPr>
          <w:p w:rsidR="00991C2B" w:rsidRDefault="00991C2B" w:rsidP="004A072E">
            <w:pPr>
              <w:widowControl w:val="0"/>
              <w:jc w:val="center"/>
            </w:pPr>
            <w:r>
              <w:t>8</w:t>
            </w:r>
          </w:p>
        </w:tc>
        <w:tc>
          <w:tcPr>
            <w:tcW w:w="2804" w:type="dxa"/>
            <w:vAlign w:val="center"/>
          </w:tcPr>
          <w:p w:rsidR="00991C2B" w:rsidRDefault="00991C2B" w:rsidP="004A072E">
            <w:pPr>
              <w:widowControl w:val="0"/>
              <w:spacing w:line="216" w:lineRule="auto"/>
              <w:jc w:val="center"/>
              <w:rPr>
                <w:szCs w:val="28"/>
              </w:rPr>
            </w:pPr>
            <w:r>
              <w:t>Места хранения индивидуального автотранспорта при размещении жилья (кроме индивидуальной жилой застройки)</w:t>
            </w:r>
          </w:p>
        </w:tc>
        <w:tc>
          <w:tcPr>
            <w:tcW w:w="2400" w:type="dxa"/>
            <w:vAlign w:val="center"/>
          </w:tcPr>
          <w:p w:rsidR="00991C2B" w:rsidRPr="00BC492D" w:rsidRDefault="00991C2B" w:rsidP="004A072E">
            <w:pPr>
              <w:widowControl w:val="0"/>
              <w:jc w:val="center"/>
              <w:rPr>
                <w:szCs w:val="28"/>
              </w:rPr>
            </w:pPr>
            <w:r w:rsidRPr="00BC492D">
              <w:rPr>
                <w:szCs w:val="28"/>
              </w:rPr>
              <w:t>Минимально допустимый уровень обеспеченности</w:t>
            </w:r>
          </w:p>
        </w:tc>
        <w:tc>
          <w:tcPr>
            <w:tcW w:w="1699" w:type="dxa"/>
            <w:vAlign w:val="center"/>
          </w:tcPr>
          <w:p w:rsidR="00991C2B" w:rsidRDefault="00991C2B" w:rsidP="004A072E">
            <w:pPr>
              <w:widowControl w:val="0"/>
              <w:jc w:val="center"/>
              <w:rPr>
                <w:szCs w:val="28"/>
              </w:rPr>
            </w:pPr>
            <w:r>
              <w:rPr>
                <w:szCs w:val="28"/>
              </w:rPr>
              <w:t>Мест/</w:t>
            </w:r>
            <w:r>
              <w:t>130 кв. м площади здания</w:t>
            </w:r>
          </w:p>
        </w:tc>
        <w:tc>
          <w:tcPr>
            <w:tcW w:w="4047" w:type="dxa"/>
            <w:vAlign w:val="center"/>
          </w:tcPr>
          <w:p w:rsidR="00991C2B" w:rsidRDefault="00991C2B" w:rsidP="004A072E">
            <w:pPr>
              <w:widowControl w:val="0"/>
              <w:jc w:val="center"/>
              <w:rPr>
                <w:szCs w:val="28"/>
              </w:rPr>
            </w:pPr>
            <w:r>
              <w:rPr>
                <w:szCs w:val="28"/>
              </w:rPr>
              <w:t>1</w:t>
            </w:r>
          </w:p>
        </w:tc>
        <w:tc>
          <w:tcPr>
            <w:tcW w:w="3225" w:type="dxa"/>
            <w:gridSpan w:val="2"/>
            <w:vAlign w:val="center"/>
          </w:tcPr>
          <w:p w:rsidR="00991C2B" w:rsidRDefault="00991C2B" w:rsidP="004A072E">
            <w:pPr>
              <w:widowControl w:val="0"/>
              <w:jc w:val="center"/>
              <w:rPr>
                <w:szCs w:val="28"/>
              </w:rPr>
            </w:pPr>
            <w:r>
              <w:rPr>
                <w:szCs w:val="28"/>
              </w:rPr>
              <w:t>не нормируется****</w:t>
            </w:r>
          </w:p>
        </w:tc>
      </w:tr>
      <w:tr w:rsidR="00991C2B" w:rsidTr="004A072E">
        <w:trPr>
          <w:trHeight w:val="828"/>
        </w:trPr>
        <w:tc>
          <w:tcPr>
            <w:tcW w:w="421" w:type="dxa"/>
            <w:vAlign w:val="center"/>
          </w:tcPr>
          <w:p w:rsidR="00991C2B" w:rsidRDefault="00991C2B" w:rsidP="004A072E">
            <w:pPr>
              <w:widowControl w:val="0"/>
              <w:jc w:val="center"/>
            </w:pPr>
            <w:r>
              <w:lastRenderedPageBreak/>
              <w:t>9</w:t>
            </w:r>
          </w:p>
        </w:tc>
        <w:tc>
          <w:tcPr>
            <w:tcW w:w="2804" w:type="dxa"/>
            <w:vAlign w:val="center"/>
          </w:tcPr>
          <w:p w:rsidR="00991C2B" w:rsidRPr="002C297B" w:rsidRDefault="00991C2B" w:rsidP="004A072E">
            <w:pPr>
              <w:widowControl w:val="0"/>
              <w:jc w:val="center"/>
              <w:rPr>
                <w:szCs w:val="28"/>
              </w:rPr>
            </w:pPr>
            <w:r>
              <w:t>Велосипедные дорожки</w:t>
            </w:r>
          </w:p>
        </w:tc>
        <w:tc>
          <w:tcPr>
            <w:tcW w:w="2400" w:type="dxa"/>
            <w:vAlign w:val="center"/>
          </w:tcPr>
          <w:p w:rsidR="00991C2B" w:rsidRPr="00BC492D" w:rsidRDefault="00991C2B" w:rsidP="004A072E">
            <w:pPr>
              <w:widowControl w:val="0"/>
              <w:jc w:val="center"/>
              <w:rPr>
                <w:szCs w:val="28"/>
              </w:rPr>
            </w:pPr>
            <w:r w:rsidRPr="00BC492D">
              <w:rPr>
                <w:szCs w:val="28"/>
              </w:rPr>
              <w:t>Минимально допустимый уровень обеспеченности</w:t>
            </w:r>
          </w:p>
        </w:tc>
        <w:tc>
          <w:tcPr>
            <w:tcW w:w="1699" w:type="dxa"/>
            <w:vAlign w:val="center"/>
          </w:tcPr>
          <w:p w:rsidR="00991C2B" w:rsidRDefault="00991C2B" w:rsidP="004A072E">
            <w:pPr>
              <w:widowControl w:val="0"/>
              <w:jc w:val="center"/>
              <w:rPr>
                <w:szCs w:val="28"/>
              </w:rPr>
            </w:pPr>
            <w:r>
              <w:rPr>
                <w:szCs w:val="28"/>
              </w:rPr>
              <w:t>к</w:t>
            </w:r>
            <w:r w:rsidRPr="00944D2D">
              <w:rPr>
                <w:szCs w:val="28"/>
              </w:rPr>
              <w:t>м</w:t>
            </w:r>
            <w:r>
              <w:rPr>
                <w:szCs w:val="28"/>
              </w:rPr>
              <w:t>/1</w:t>
            </w:r>
            <w:r w:rsidRPr="00944D2D">
              <w:rPr>
                <w:szCs w:val="28"/>
              </w:rPr>
              <w:t>000 человек</w:t>
            </w:r>
          </w:p>
        </w:tc>
        <w:tc>
          <w:tcPr>
            <w:tcW w:w="4047" w:type="dxa"/>
            <w:vAlign w:val="center"/>
          </w:tcPr>
          <w:p w:rsidR="00991C2B" w:rsidRDefault="00991C2B" w:rsidP="004A072E">
            <w:pPr>
              <w:widowControl w:val="0"/>
              <w:jc w:val="center"/>
              <w:rPr>
                <w:szCs w:val="28"/>
              </w:rPr>
            </w:pPr>
            <w:r>
              <w:rPr>
                <w:szCs w:val="28"/>
              </w:rPr>
              <w:t>0,5</w:t>
            </w:r>
          </w:p>
        </w:tc>
        <w:tc>
          <w:tcPr>
            <w:tcW w:w="3225" w:type="dxa"/>
            <w:gridSpan w:val="2"/>
            <w:vAlign w:val="center"/>
          </w:tcPr>
          <w:p w:rsidR="00991C2B" w:rsidRDefault="00991C2B" w:rsidP="004A072E">
            <w:pPr>
              <w:widowControl w:val="0"/>
              <w:jc w:val="center"/>
              <w:rPr>
                <w:szCs w:val="28"/>
              </w:rPr>
            </w:pPr>
            <w:r>
              <w:rPr>
                <w:szCs w:val="28"/>
              </w:rPr>
              <w:t>не нормируется</w:t>
            </w:r>
          </w:p>
        </w:tc>
      </w:tr>
      <w:tr w:rsidR="00991C2B" w:rsidTr="004A072E">
        <w:trPr>
          <w:trHeight w:val="2403"/>
        </w:trPr>
        <w:tc>
          <w:tcPr>
            <w:tcW w:w="14596" w:type="dxa"/>
            <w:gridSpan w:val="7"/>
            <w:vAlign w:val="center"/>
          </w:tcPr>
          <w:p w:rsidR="00991C2B" w:rsidRPr="004C4CF2" w:rsidRDefault="00991C2B" w:rsidP="004A072E">
            <w:pPr>
              <w:widowControl w:val="0"/>
              <w:jc w:val="both"/>
              <w:rPr>
                <w:szCs w:val="28"/>
              </w:rPr>
            </w:pPr>
            <w:r w:rsidRPr="004C4CF2">
              <w:rPr>
                <w:szCs w:val="28"/>
              </w:rPr>
              <w:t>* В соответствии с п. 11.24 СП 42.13330.2016</w:t>
            </w:r>
          </w:p>
          <w:p w:rsidR="00991C2B" w:rsidRPr="001712AB" w:rsidRDefault="00991C2B" w:rsidP="004A072E">
            <w:pPr>
              <w:widowControl w:val="0"/>
              <w:jc w:val="both"/>
              <w:rPr>
                <w:szCs w:val="28"/>
              </w:rPr>
            </w:pPr>
            <w:r w:rsidRPr="001712AB">
              <w:rPr>
                <w:szCs w:val="28"/>
              </w:rPr>
              <w:t>**В соответствии с п. 11.41 СП 42.13330.2016</w:t>
            </w:r>
          </w:p>
          <w:p w:rsidR="00991C2B" w:rsidRDefault="00991C2B" w:rsidP="004A072E">
            <w:pPr>
              <w:widowControl w:val="0"/>
              <w:jc w:val="both"/>
              <w:rPr>
                <w:szCs w:val="28"/>
              </w:rPr>
            </w:pPr>
            <w:r w:rsidRPr="001712AB">
              <w:rPr>
                <w:szCs w:val="28"/>
              </w:rPr>
              <w:t>***В соответствии с п. 11.40 СП 42.13330.2016 1 пост на 200 автомобилей</w:t>
            </w:r>
          </w:p>
          <w:p w:rsidR="00991C2B" w:rsidRPr="001712AB" w:rsidRDefault="00991C2B" w:rsidP="004A072E">
            <w:pPr>
              <w:widowControl w:val="0"/>
              <w:jc w:val="both"/>
              <w:rPr>
                <w:szCs w:val="28"/>
              </w:rPr>
            </w:pPr>
            <w:r>
              <w:rPr>
                <w:szCs w:val="28"/>
              </w:rPr>
              <w:t>****Размеры машино</w:t>
            </w:r>
            <w:r w:rsidR="00D44955">
              <w:rPr>
                <w:szCs w:val="28"/>
              </w:rPr>
              <w:t>-</w:t>
            </w:r>
            <w:r>
              <w:rPr>
                <w:szCs w:val="28"/>
              </w:rPr>
              <w:t xml:space="preserve">места в соответствии с Приказом Федеральной службы государственной регистрации, кадастра и картографии </w:t>
            </w:r>
            <w:r w:rsidRPr="0017147E">
              <w:rPr>
                <w:szCs w:val="28"/>
              </w:rPr>
              <w:t>от 23 июля 2021 года N П/0316</w:t>
            </w:r>
            <w:r>
              <w:rPr>
                <w:szCs w:val="28"/>
              </w:rPr>
              <w:t xml:space="preserve"> «</w:t>
            </w:r>
            <w:r w:rsidRPr="0017147E">
              <w:rPr>
                <w:szCs w:val="28"/>
              </w:rPr>
              <w:t>Об установлении минимально допустимых размеров машино-места</w:t>
            </w:r>
            <w:r>
              <w:rPr>
                <w:szCs w:val="28"/>
              </w:rPr>
              <w:t>»</w:t>
            </w:r>
          </w:p>
          <w:p w:rsidR="00991C2B" w:rsidRDefault="00991C2B" w:rsidP="004A072E">
            <w:pPr>
              <w:widowControl w:val="0"/>
              <w:jc w:val="both"/>
              <w:rPr>
                <w:szCs w:val="28"/>
              </w:rPr>
            </w:pPr>
            <w:r w:rsidRPr="003B18D6">
              <w:rPr>
                <w:szCs w:val="28"/>
              </w:rPr>
              <w:t>Параметры автомобильных дорог такие, как расчетная скорость движения, число полос движения, ширина полосы движения и др. в зависимости от категории дорог принимать в соответствии с СП 34.13330.2021</w:t>
            </w:r>
          </w:p>
          <w:p w:rsidR="00F558F7" w:rsidRDefault="00F558F7" w:rsidP="00F558F7">
            <w:pPr>
              <w:widowControl w:val="0"/>
              <w:jc w:val="both"/>
              <w:rPr>
                <w:szCs w:val="28"/>
              </w:rPr>
            </w:pPr>
          </w:p>
          <w:p w:rsidR="00F558F7" w:rsidRPr="00F841DA" w:rsidRDefault="00F558F7" w:rsidP="00F558F7">
            <w:pPr>
              <w:widowControl w:val="0"/>
              <w:jc w:val="both"/>
              <w:rPr>
                <w:szCs w:val="28"/>
              </w:rPr>
            </w:pPr>
            <w:r>
              <w:rPr>
                <w:szCs w:val="28"/>
              </w:rPr>
              <w:t>П</w:t>
            </w:r>
            <w:r w:rsidRPr="00F841DA">
              <w:rPr>
                <w:szCs w:val="28"/>
              </w:rPr>
              <w:t>римечания:</w:t>
            </w:r>
          </w:p>
          <w:p w:rsidR="00F558F7" w:rsidRPr="00F841DA" w:rsidRDefault="00F558F7" w:rsidP="00F558F7">
            <w:pPr>
              <w:widowControl w:val="0"/>
              <w:jc w:val="both"/>
              <w:rPr>
                <w:szCs w:val="28"/>
              </w:rPr>
            </w:pPr>
            <w:r w:rsidRPr="00F841DA">
              <w:rPr>
                <w:szCs w:val="28"/>
              </w:rPr>
              <w:t>1. В границах земельного участка многоквартирного жилого дома размещается не менее 80% от общей потребности мест постоянного хранения индивидуального автотранспорта. До 20% мест хранения допускается размещать в пределах не более 500 м от многоквартирного жилого дома в границах планировочного микрорайона.</w:t>
            </w:r>
          </w:p>
          <w:p w:rsidR="00F558F7" w:rsidRPr="00F841DA" w:rsidRDefault="00F558F7" w:rsidP="00F558F7">
            <w:pPr>
              <w:widowControl w:val="0"/>
              <w:jc w:val="both"/>
              <w:rPr>
                <w:szCs w:val="28"/>
              </w:rPr>
            </w:pPr>
            <w:r w:rsidRPr="00F841DA">
              <w:rPr>
                <w:szCs w:val="28"/>
              </w:rPr>
              <w:t xml:space="preserve">2. Размещение мест постоянного хранения индивидуального автотранспорта в границах земельного участка допускается в подземных </w:t>
            </w:r>
            <w:proofErr w:type="gramStart"/>
            <w:r w:rsidRPr="00F841DA">
              <w:rPr>
                <w:szCs w:val="28"/>
              </w:rPr>
              <w:t>и(</w:t>
            </w:r>
            <w:proofErr w:type="gramEnd"/>
            <w:r w:rsidRPr="00F841DA">
              <w:rPr>
                <w:szCs w:val="28"/>
              </w:rPr>
              <w:t>или) многоуровневых парковках. При этом допускается снижение:</w:t>
            </w:r>
          </w:p>
          <w:p w:rsidR="00F558F7" w:rsidRPr="00F841DA" w:rsidRDefault="00F558F7" w:rsidP="00F558F7">
            <w:pPr>
              <w:widowControl w:val="0"/>
              <w:jc w:val="both"/>
              <w:rPr>
                <w:szCs w:val="28"/>
              </w:rPr>
            </w:pPr>
            <w:r w:rsidRPr="00F841DA">
              <w:rPr>
                <w:szCs w:val="28"/>
              </w:rPr>
              <w:t xml:space="preserve">на 10% общего количества парковочных мест при условии, что 50% индивидуального автотранспорта размещается в подземных </w:t>
            </w:r>
            <w:proofErr w:type="gramStart"/>
            <w:r w:rsidRPr="00F841DA">
              <w:rPr>
                <w:szCs w:val="28"/>
              </w:rPr>
              <w:t>и(</w:t>
            </w:r>
            <w:proofErr w:type="gramEnd"/>
            <w:r w:rsidRPr="00F841DA">
              <w:rPr>
                <w:szCs w:val="28"/>
              </w:rPr>
              <w:t>или) надземных многоуровневых парковках;</w:t>
            </w:r>
          </w:p>
          <w:p w:rsidR="00F558F7" w:rsidRPr="00F841DA" w:rsidRDefault="00F558F7" w:rsidP="00F558F7">
            <w:pPr>
              <w:widowControl w:val="0"/>
              <w:jc w:val="both"/>
              <w:rPr>
                <w:szCs w:val="28"/>
              </w:rPr>
            </w:pPr>
            <w:r w:rsidRPr="00F841DA">
              <w:rPr>
                <w:szCs w:val="28"/>
              </w:rPr>
              <w:t xml:space="preserve">на 15% общего количества парковочных мест при условии, что от 50% до 75% индивидуального автотранспорта размещается в подземных </w:t>
            </w:r>
            <w:proofErr w:type="gramStart"/>
            <w:r w:rsidRPr="00F841DA">
              <w:rPr>
                <w:szCs w:val="28"/>
              </w:rPr>
              <w:t>и(</w:t>
            </w:r>
            <w:proofErr w:type="gramEnd"/>
            <w:r w:rsidRPr="00F841DA">
              <w:rPr>
                <w:szCs w:val="28"/>
              </w:rPr>
              <w:t>или) надземных многоуровневых парковках;</w:t>
            </w:r>
          </w:p>
          <w:p w:rsidR="00F558F7" w:rsidRPr="00F841DA" w:rsidRDefault="00F558F7" w:rsidP="00F558F7">
            <w:pPr>
              <w:widowControl w:val="0"/>
              <w:jc w:val="both"/>
              <w:rPr>
                <w:szCs w:val="28"/>
              </w:rPr>
            </w:pPr>
            <w:r w:rsidRPr="00F841DA">
              <w:rPr>
                <w:szCs w:val="28"/>
              </w:rPr>
              <w:t xml:space="preserve">на 20% общего количества парковочных мест при условии, что более 75% индивидуального автотранспорта размещается в подземных </w:t>
            </w:r>
            <w:proofErr w:type="gramStart"/>
            <w:r w:rsidRPr="00F841DA">
              <w:rPr>
                <w:szCs w:val="28"/>
              </w:rPr>
              <w:t>и(</w:t>
            </w:r>
            <w:proofErr w:type="gramEnd"/>
            <w:r w:rsidRPr="00F841DA">
              <w:rPr>
                <w:szCs w:val="28"/>
              </w:rPr>
              <w:t>или) надземных многоуровневых парковках.</w:t>
            </w:r>
          </w:p>
          <w:p w:rsidR="00F558F7" w:rsidRPr="00F841DA" w:rsidRDefault="00F558F7" w:rsidP="00F558F7">
            <w:pPr>
              <w:widowControl w:val="0"/>
              <w:jc w:val="both"/>
              <w:rPr>
                <w:szCs w:val="28"/>
              </w:rPr>
            </w:pPr>
            <w:r w:rsidRPr="00F841DA">
              <w:rPr>
                <w:szCs w:val="28"/>
              </w:rPr>
              <w:t>3. В общую обеспеченность местами постоянного хранения включаются места временного хранения автотранспорта (гостевые стоянки). В случае наличия в многоквартирном доме встроенных помещений площадью не менее 10% от общей площади квартир расчетное количество мест временного хранения автотранспорта составляет 20% от общей обеспеченности местами постоянного хранения.</w:t>
            </w:r>
          </w:p>
          <w:p w:rsidR="00F558F7" w:rsidRPr="00F841DA" w:rsidRDefault="00F558F7" w:rsidP="00F558F7">
            <w:pPr>
              <w:widowControl w:val="0"/>
              <w:jc w:val="both"/>
              <w:rPr>
                <w:szCs w:val="28"/>
              </w:rPr>
            </w:pPr>
            <w:r w:rsidRPr="00F841DA">
              <w:rPr>
                <w:szCs w:val="28"/>
              </w:rPr>
              <w:t>4. Для территорий комплексного развития допускается уменьшение общего количества парковочных мест постоянного хранения индивидуального автотранспорта на 20%.</w:t>
            </w:r>
          </w:p>
          <w:p w:rsidR="00F558F7" w:rsidRPr="00F841DA" w:rsidRDefault="00F558F7" w:rsidP="00F558F7">
            <w:pPr>
              <w:widowControl w:val="0"/>
              <w:jc w:val="both"/>
              <w:rPr>
                <w:szCs w:val="28"/>
              </w:rPr>
            </w:pPr>
            <w:r w:rsidRPr="00F841DA">
              <w:rPr>
                <w:szCs w:val="28"/>
              </w:rPr>
              <w:t xml:space="preserve">5. Проценты допустимого снижения значения расчетного показателя обеспеченности местами постоянного хранения индивидуального автотранспорта не суммируются. При наличии нескольких условий, позволяющих снижение расчетного показателя, допускается выбирать </w:t>
            </w:r>
            <w:proofErr w:type="gramStart"/>
            <w:r w:rsidRPr="00F841DA">
              <w:rPr>
                <w:szCs w:val="28"/>
              </w:rPr>
              <w:t>максимальный</w:t>
            </w:r>
            <w:proofErr w:type="gramEnd"/>
            <w:r w:rsidRPr="00F841DA">
              <w:rPr>
                <w:szCs w:val="28"/>
              </w:rPr>
              <w:t>.</w:t>
            </w:r>
          </w:p>
          <w:p w:rsidR="00F558F7" w:rsidRDefault="00F558F7" w:rsidP="00F558F7">
            <w:pPr>
              <w:widowControl w:val="0"/>
              <w:jc w:val="both"/>
              <w:rPr>
                <w:szCs w:val="28"/>
              </w:rPr>
            </w:pPr>
            <w:r w:rsidRPr="00F841DA">
              <w:rPr>
                <w:szCs w:val="28"/>
              </w:rPr>
              <w:t xml:space="preserve">6. </w:t>
            </w:r>
            <w:proofErr w:type="gramStart"/>
            <w:r w:rsidRPr="00F841DA">
              <w:rPr>
                <w:szCs w:val="28"/>
              </w:rPr>
              <w:t>Минимально допустимая обеспеченность подъездами до границы земельных участков применяется в отношении земельных участков из земель населенных пунктов, находящихся в государственной или муниципальной собственности и предоставляемых бесплатно в собственность гражданам, отнесенным к категориям, указанным в пунктах 1, 2 статьи 7.4 Закона Ханты-Мансийского автономного округа - Югры от 6 июля 2005 года N 57-оз "О регулировании отдельных жилищных отношений в Ханты-Мансийском автономном округе</w:t>
            </w:r>
            <w:proofErr w:type="gramEnd"/>
            <w:r w:rsidRPr="00F841DA">
              <w:rPr>
                <w:szCs w:val="28"/>
              </w:rPr>
              <w:t xml:space="preserve"> - Югре", для строительства индивидуальных жилых домов.</w:t>
            </w:r>
          </w:p>
        </w:tc>
      </w:tr>
    </w:tbl>
    <w:p w:rsidR="00991C2B" w:rsidRDefault="00991C2B" w:rsidP="00991C2B">
      <w:pPr>
        <w:autoSpaceDE w:val="0"/>
        <w:autoSpaceDN w:val="0"/>
        <w:adjustRightInd w:val="0"/>
        <w:jc w:val="center"/>
        <w:outlineLvl w:val="1"/>
        <w:rPr>
          <w:b/>
          <w:szCs w:val="28"/>
        </w:rPr>
        <w:sectPr w:rsidR="00991C2B" w:rsidSect="004A072E">
          <w:headerReference w:type="default" r:id="rId9"/>
          <w:footerReference w:type="default" r:id="rId10"/>
          <w:pgSz w:w="16838" w:h="11906" w:orient="landscape"/>
          <w:pgMar w:top="1701" w:right="1134" w:bottom="851" w:left="1134" w:header="709" w:footer="709" w:gutter="0"/>
          <w:cols w:space="708"/>
          <w:titlePg/>
          <w:docGrid w:linePitch="360"/>
        </w:sectPr>
      </w:pPr>
    </w:p>
    <w:p w:rsidR="00991C2B" w:rsidRPr="00C5242F" w:rsidRDefault="00991C2B" w:rsidP="00991C2B">
      <w:pPr>
        <w:autoSpaceDE w:val="0"/>
        <w:autoSpaceDN w:val="0"/>
        <w:adjustRightInd w:val="0"/>
        <w:spacing w:after="240" w:line="216" w:lineRule="auto"/>
        <w:jc w:val="center"/>
        <w:outlineLvl w:val="1"/>
        <w:rPr>
          <w:rFonts w:eastAsiaTheme="minorHAnsi"/>
          <w:b/>
          <w:lang w:eastAsia="en-US"/>
        </w:rPr>
      </w:pPr>
      <w:bookmarkStart w:id="18" w:name="_Toc213248453"/>
      <w:bookmarkEnd w:id="8"/>
      <w:bookmarkEnd w:id="9"/>
      <w:r w:rsidRPr="00C5242F">
        <w:rPr>
          <w:b/>
          <w:szCs w:val="28"/>
        </w:rPr>
        <w:lastRenderedPageBreak/>
        <w:t>3.</w:t>
      </w:r>
      <w:r w:rsidR="00F558F7">
        <w:rPr>
          <w:b/>
          <w:szCs w:val="28"/>
        </w:rPr>
        <w:t>3</w:t>
      </w:r>
      <w:r w:rsidRPr="00C5242F">
        <w:rPr>
          <w:b/>
          <w:szCs w:val="28"/>
        </w:rPr>
        <w:t xml:space="preserve">. </w:t>
      </w:r>
      <w:r w:rsidRPr="00C5242F">
        <w:rPr>
          <w:b/>
          <w:bCs/>
        </w:rPr>
        <w:t xml:space="preserve">Расчетные показатели, устанавливаемые для объектов местного значения в области </w:t>
      </w:r>
      <w:r w:rsidRPr="00C5242F">
        <w:rPr>
          <w:rFonts w:eastAsiaTheme="minorHAnsi"/>
          <w:b/>
          <w:lang w:eastAsia="en-US"/>
        </w:rPr>
        <w:t>физической культуры и спорта</w:t>
      </w:r>
      <w:bookmarkEnd w:id="18"/>
    </w:p>
    <w:p w:rsidR="00991C2B" w:rsidRPr="00C5242F" w:rsidRDefault="00991C2B" w:rsidP="00991C2B">
      <w:pPr>
        <w:widowControl w:val="0"/>
        <w:tabs>
          <w:tab w:val="left" w:pos="6946"/>
        </w:tabs>
        <w:spacing w:after="240" w:line="216" w:lineRule="auto"/>
        <w:ind w:firstLine="709"/>
        <w:jc w:val="both"/>
      </w:pPr>
      <w:r w:rsidRPr="00C5242F">
        <w:rPr>
          <w:szCs w:val="28"/>
        </w:rPr>
        <w:t>Р</w:t>
      </w:r>
      <w:r w:rsidRPr="00C5242F">
        <w:rPr>
          <w:bCs/>
          <w:szCs w:val="28"/>
        </w:rPr>
        <w:t>асчетные показатели минимально допустимого уровня обеспеченности и максимально допустимого уровня территориальной доступности объектов физической культуры и массового спорта, а также размеры их земельных участков приведены в таблице 3.</w:t>
      </w:r>
      <w:r w:rsidR="00F558F7">
        <w:rPr>
          <w:bCs/>
          <w:szCs w:val="28"/>
        </w:rPr>
        <w:t>3</w:t>
      </w:r>
      <w:r w:rsidRPr="00C5242F">
        <w:rPr>
          <w:bCs/>
          <w:szCs w:val="28"/>
        </w:rPr>
        <w:t>.</w:t>
      </w:r>
    </w:p>
    <w:p w:rsidR="00991C2B" w:rsidRDefault="00991C2B" w:rsidP="00991C2B">
      <w:pPr>
        <w:widowControl w:val="0"/>
        <w:tabs>
          <w:tab w:val="left" w:pos="6946"/>
        </w:tabs>
        <w:spacing w:after="120" w:line="216" w:lineRule="auto"/>
        <w:ind w:firstLine="709"/>
        <w:jc w:val="right"/>
        <w:rPr>
          <w:szCs w:val="28"/>
        </w:rPr>
      </w:pPr>
      <w:r w:rsidRPr="00C5242F">
        <w:rPr>
          <w:szCs w:val="28"/>
        </w:rPr>
        <w:t>Таблица 3.</w:t>
      </w:r>
      <w:r w:rsidR="00F558F7">
        <w:rPr>
          <w:szCs w:val="28"/>
        </w:rPr>
        <w:t>3</w:t>
      </w:r>
      <w:r>
        <w:rPr>
          <w:szCs w:val="28"/>
        </w:rPr>
        <w:t>.</w:t>
      </w:r>
    </w:p>
    <w:tbl>
      <w:tblPr>
        <w:tblStyle w:val="af6"/>
        <w:tblW w:w="0" w:type="auto"/>
        <w:tblLook w:val="04A0" w:firstRow="1" w:lastRow="0" w:firstColumn="1" w:lastColumn="0" w:noHBand="0" w:noVBand="1"/>
      </w:tblPr>
      <w:tblGrid>
        <w:gridCol w:w="421"/>
        <w:gridCol w:w="2776"/>
        <w:gridCol w:w="2931"/>
        <w:gridCol w:w="2721"/>
        <w:gridCol w:w="2655"/>
        <w:gridCol w:w="3056"/>
      </w:tblGrid>
      <w:tr w:rsidR="00991C2B" w:rsidTr="004A072E">
        <w:trPr>
          <w:tblHeader/>
        </w:trPr>
        <w:tc>
          <w:tcPr>
            <w:tcW w:w="421" w:type="dxa"/>
          </w:tcPr>
          <w:p w:rsidR="00991C2B" w:rsidRPr="00BC492D" w:rsidRDefault="00991C2B" w:rsidP="004A072E">
            <w:pPr>
              <w:widowControl w:val="0"/>
              <w:ind w:left="-113" w:right="-113"/>
              <w:jc w:val="center"/>
              <w:rPr>
                <w:szCs w:val="28"/>
              </w:rPr>
            </w:pPr>
            <w:r w:rsidRPr="00BC492D">
              <w:rPr>
                <w:szCs w:val="28"/>
              </w:rPr>
              <w:t>№</w:t>
            </w:r>
          </w:p>
          <w:p w:rsidR="00991C2B" w:rsidRPr="00D96E1F" w:rsidRDefault="00991C2B" w:rsidP="004A072E">
            <w:pPr>
              <w:widowControl w:val="0"/>
              <w:ind w:left="-113" w:right="-113"/>
              <w:jc w:val="center"/>
              <w:rPr>
                <w:szCs w:val="28"/>
              </w:rPr>
            </w:pPr>
            <w:r w:rsidRPr="00BC492D">
              <w:rPr>
                <w:szCs w:val="28"/>
              </w:rPr>
              <w:t>п/п</w:t>
            </w:r>
          </w:p>
        </w:tc>
        <w:tc>
          <w:tcPr>
            <w:tcW w:w="2776" w:type="dxa"/>
            <w:vAlign w:val="center"/>
          </w:tcPr>
          <w:p w:rsidR="00991C2B" w:rsidRDefault="00991C2B" w:rsidP="004A072E">
            <w:pPr>
              <w:widowControl w:val="0"/>
              <w:jc w:val="center"/>
              <w:rPr>
                <w:szCs w:val="28"/>
              </w:rPr>
            </w:pPr>
            <w:r>
              <w:rPr>
                <w:szCs w:val="28"/>
              </w:rPr>
              <w:t>Вид объекта местного значения</w:t>
            </w:r>
          </w:p>
        </w:tc>
        <w:tc>
          <w:tcPr>
            <w:tcW w:w="2931" w:type="dxa"/>
            <w:vAlign w:val="center"/>
          </w:tcPr>
          <w:p w:rsidR="00991C2B" w:rsidRDefault="00991C2B" w:rsidP="004A072E">
            <w:pPr>
              <w:widowControl w:val="0"/>
              <w:jc w:val="center"/>
              <w:rPr>
                <w:szCs w:val="28"/>
              </w:rPr>
            </w:pPr>
            <w:r w:rsidRPr="00BC492D">
              <w:rPr>
                <w:szCs w:val="28"/>
              </w:rPr>
              <w:t>Тип расчетного показателя</w:t>
            </w:r>
          </w:p>
        </w:tc>
        <w:tc>
          <w:tcPr>
            <w:tcW w:w="2721" w:type="dxa"/>
            <w:vAlign w:val="center"/>
          </w:tcPr>
          <w:p w:rsidR="00991C2B" w:rsidRDefault="00991C2B" w:rsidP="004A072E">
            <w:pPr>
              <w:widowControl w:val="0"/>
              <w:jc w:val="center"/>
              <w:rPr>
                <w:szCs w:val="28"/>
              </w:rPr>
            </w:pPr>
            <w:r>
              <w:rPr>
                <w:szCs w:val="28"/>
              </w:rPr>
              <w:t>Единица измерения</w:t>
            </w:r>
          </w:p>
        </w:tc>
        <w:tc>
          <w:tcPr>
            <w:tcW w:w="2655" w:type="dxa"/>
            <w:vAlign w:val="center"/>
          </w:tcPr>
          <w:p w:rsidR="00991C2B" w:rsidRDefault="00991C2B" w:rsidP="004A072E">
            <w:pPr>
              <w:widowControl w:val="0"/>
              <w:jc w:val="center"/>
              <w:rPr>
                <w:szCs w:val="28"/>
              </w:rPr>
            </w:pPr>
            <w:r>
              <w:rPr>
                <w:szCs w:val="28"/>
              </w:rPr>
              <w:t>Значение расчетного показателя</w:t>
            </w:r>
          </w:p>
        </w:tc>
        <w:tc>
          <w:tcPr>
            <w:tcW w:w="3056" w:type="dxa"/>
            <w:vAlign w:val="center"/>
          </w:tcPr>
          <w:p w:rsidR="00991C2B" w:rsidRDefault="00991C2B" w:rsidP="004A072E">
            <w:pPr>
              <w:widowControl w:val="0"/>
              <w:jc w:val="center"/>
              <w:rPr>
                <w:szCs w:val="28"/>
              </w:rPr>
            </w:pPr>
            <w:r>
              <w:rPr>
                <w:szCs w:val="28"/>
              </w:rPr>
              <w:t>Размер земельного участка, га</w:t>
            </w:r>
          </w:p>
        </w:tc>
      </w:tr>
      <w:tr w:rsidR="00991C2B" w:rsidTr="004A072E">
        <w:trPr>
          <w:trHeight w:val="562"/>
        </w:trPr>
        <w:tc>
          <w:tcPr>
            <w:tcW w:w="421" w:type="dxa"/>
            <w:vMerge w:val="restart"/>
            <w:vAlign w:val="center"/>
          </w:tcPr>
          <w:p w:rsidR="00991C2B" w:rsidRDefault="00991C2B" w:rsidP="004A072E">
            <w:pPr>
              <w:widowControl w:val="0"/>
              <w:jc w:val="center"/>
            </w:pPr>
            <w:r>
              <w:t>1</w:t>
            </w:r>
          </w:p>
        </w:tc>
        <w:tc>
          <w:tcPr>
            <w:tcW w:w="2776" w:type="dxa"/>
            <w:vMerge w:val="restart"/>
            <w:vAlign w:val="center"/>
          </w:tcPr>
          <w:p w:rsidR="00991C2B" w:rsidRPr="00AF6A02" w:rsidRDefault="00991C2B" w:rsidP="004A072E">
            <w:pPr>
              <w:widowControl w:val="0"/>
              <w:jc w:val="center"/>
              <w:rPr>
                <w:szCs w:val="28"/>
              </w:rPr>
            </w:pPr>
            <w:bookmarkStart w:id="19" w:name="_Hlk169148804"/>
            <w:r>
              <w:rPr>
                <w:shd w:val="clear" w:color="auto" w:fill="FFFFFF"/>
              </w:rPr>
              <w:t>Спортивные залы общего пользования</w:t>
            </w:r>
            <w:bookmarkEnd w:id="19"/>
          </w:p>
        </w:tc>
        <w:tc>
          <w:tcPr>
            <w:tcW w:w="2931" w:type="dxa"/>
            <w:vAlign w:val="center"/>
          </w:tcPr>
          <w:p w:rsidR="00991C2B" w:rsidRDefault="00991C2B" w:rsidP="004A072E">
            <w:pPr>
              <w:widowControl w:val="0"/>
              <w:jc w:val="center"/>
              <w:rPr>
                <w:szCs w:val="28"/>
              </w:rPr>
            </w:pPr>
            <w:r w:rsidRPr="00BC492D">
              <w:rPr>
                <w:szCs w:val="28"/>
              </w:rPr>
              <w:t>Минимально допустимый уровень обеспеченности</w:t>
            </w:r>
          </w:p>
        </w:tc>
        <w:tc>
          <w:tcPr>
            <w:tcW w:w="2721" w:type="dxa"/>
            <w:vAlign w:val="center"/>
          </w:tcPr>
          <w:p w:rsidR="00991C2B" w:rsidRDefault="00991C2B" w:rsidP="004A072E">
            <w:pPr>
              <w:widowControl w:val="0"/>
              <w:jc w:val="center"/>
              <w:rPr>
                <w:szCs w:val="28"/>
              </w:rPr>
            </w:pPr>
            <w:r>
              <w:rPr>
                <w:szCs w:val="28"/>
              </w:rPr>
              <w:t>Кв. м площади пола/ 1 тыс. чел.</w:t>
            </w:r>
          </w:p>
        </w:tc>
        <w:tc>
          <w:tcPr>
            <w:tcW w:w="2655" w:type="dxa"/>
            <w:vAlign w:val="center"/>
          </w:tcPr>
          <w:p w:rsidR="00991C2B" w:rsidRDefault="00991C2B" w:rsidP="004A072E">
            <w:pPr>
              <w:widowControl w:val="0"/>
              <w:jc w:val="center"/>
              <w:rPr>
                <w:szCs w:val="28"/>
              </w:rPr>
            </w:pPr>
            <w:r>
              <w:rPr>
                <w:szCs w:val="28"/>
              </w:rPr>
              <w:t>360</w:t>
            </w:r>
          </w:p>
        </w:tc>
        <w:tc>
          <w:tcPr>
            <w:tcW w:w="3056" w:type="dxa"/>
            <w:vMerge w:val="restart"/>
            <w:vAlign w:val="center"/>
          </w:tcPr>
          <w:p w:rsidR="00991C2B" w:rsidRDefault="00991C2B" w:rsidP="004A072E">
            <w:pPr>
              <w:widowControl w:val="0"/>
              <w:jc w:val="center"/>
              <w:rPr>
                <w:szCs w:val="28"/>
              </w:rPr>
            </w:pPr>
            <w:r>
              <w:t>По заданию на проектирование</w:t>
            </w:r>
          </w:p>
        </w:tc>
      </w:tr>
      <w:tr w:rsidR="00991C2B" w:rsidTr="004A072E">
        <w:trPr>
          <w:trHeight w:val="141"/>
        </w:trPr>
        <w:tc>
          <w:tcPr>
            <w:tcW w:w="421" w:type="dxa"/>
            <w:vMerge/>
            <w:vAlign w:val="center"/>
          </w:tcPr>
          <w:p w:rsidR="00991C2B" w:rsidRDefault="00991C2B" w:rsidP="004A072E">
            <w:pPr>
              <w:widowControl w:val="0"/>
              <w:jc w:val="center"/>
            </w:pPr>
          </w:p>
        </w:tc>
        <w:tc>
          <w:tcPr>
            <w:tcW w:w="2776" w:type="dxa"/>
            <w:vMerge/>
            <w:vAlign w:val="center"/>
          </w:tcPr>
          <w:p w:rsidR="00991C2B" w:rsidRDefault="00991C2B" w:rsidP="004A072E">
            <w:pPr>
              <w:widowControl w:val="0"/>
              <w:jc w:val="center"/>
              <w:rPr>
                <w:shd w:val="clear" w:color="auto" w:fill="FFFFFF"/>
              </w:rPr>
            </w:pPr>
          </w:p>
        </w:tc>
        <w:tc>
          <w:tcPr>
            <w:tcW w:w="2931" w:type="dxa"/>
            <w:vAlign w:val="center"/>
          </w:tcPr>
          <w:p w:rsidR="00991C2B" w:rsidRDefault="00991C2B" w:rsidP="004A072E">
            <w:pPr>
              <w:widowControl w:val="0"/>
              <w:jc w:val="center"/>
              <w:rPr>
                <w:szCs w:val="28"/>
              </w:rPr>
            </w:pPr>
            <w:r w:rsidRPr="00BC492D">
              <w:rPr>
                <w:szCs w:val="28"/>
              </w:rPr>
              <w:t xml:space="preserve">Максимально допустимый уровень территориальной </w:t>
            </w:r>
            <w:r>
              <w:rPr>
                <w:szCs w:val="28"/>
              </w:rPr>
              <w:t>доступности</w:t>
            </w:r>
          </w:p>
        </w:tc>
        <w:tc>
          <w:tcPr>
            <w:tcW w:w="2721" w:type="dxa"/>
            <w:vAlign w:val="center"/>
          </w:tcPr>
          <w:p w:rsidR="00991C2B" w:rsidRDefault="00991C2B" w:rsidP="004A072E">
            <w:pPr>
              <w:widowControl w:val="0"/>
              <w:jc w:val="center"/>
              <w:rPr>
                <w:szCs w:val="28"/>
              </w:rPr>
            </w:pPr>
            <w:r>
              <w:rPr>
                <w:szCs w:val="28"/>
              </w:rPr>
              <w:t>Транспортная доступность, минут</w:t>
            </w:r>
          </w:p>
        </w:tc>
        <w:tc>
          <w:tcPr>
            <w:tcW w:w="2655" w:type="dxa"/>
            <w:vAlign w:val="center"/>
          </w:tcPr>
          <w:p w:rsidR="00991C2B" w:rsidRDefault="00991C2B" w:rsidP="004A072E">
            <w:pPr>
              <w:widowControl w:val="0"/>
              <w:jc w:val="center"/>
              <w:rPr>
                <w:szCs w:val="28"/>
              </w:rPr>
            </w:pPr>
            <w:r>
              <w:rPr>
                <w:szCs w:val="28"/>
              </w:rPr>
              <w:t>30</w:t>
            </w:r>
          </w:p>
        </w:tc>
        <w:tc>
          <w:tcPr>
            <w:tcW w:w="3056" w:type="dxa"/>
            <w:vMerge/>
            <w:vAlign w:val="center"/>
          </w:tcPr>
          <w:p w:rsidR="00991C2B" w:rsidRDefault="00991C2B" w:rsidP="004A072E">
            <w:pPr>
              <w:widowControl w:val="0"/>
              <w:jc w:val="center"/>
              <w:rPr>
                <w:szCs w:val="28"/>
              </w:rPr>
            </w:pPr>
          </w:p>
        </w:tc>
      </w:tr>
      <w:tr w:rsidR="00991C2B" w:rsidTr="004A072E">
        <w:trPr>
          <w:trHeight w:val="301"/>
        </w:trPr>
        <w:tc>
          <w:tcPr>
            <w:tcW w:w="421" w:type="dxa"/>
            <w:vMerge w:val="restart"/>
            <w:vAlign w:val="center"/>
          </w:tcPr>
          <w:p w:rsidR="00991C2B" w:rsidRDefault="00991C2B" w:rsidP="004A072E">
            <w:pPr>
              <w:widowControl w:val="0"/>
              <w:jc w:val="center"/>
            </w:pPr>
            <w:r>
              <w:t>2</w:t>
            </w:r>
          </w:p>
        </w:tc>
        <w:tc>
          <w:tcPr>
            <w:tcW w:w="2776" w:type="dxa"/>
            <w:vMerge w:val="restart"/>
            <w:vAlign w:val="center"/>
          </w:tcPr>
          <w:p w:rsidR="00991C2B" w:rsidRPr="00AF6A02" w:rsidRDefault="00991C2B" w:rsidP="004A072E">
            <w:pPr>
              <w:widowControl w:val="0"/>
              <w:jc w:val="center"/>
              <w:rPr>
                <w:szCs w:val="28"/>
              </w:rPr>
            </w:pPr>
            <w:bookmarkStart w:id="20" w:name="_Hlk169148825"/>
            <w:r w:rsidRPr="00C5242F">
              <w:rPr>
                <w:shd w:val="clear" w:color="auto" w:fill="FFFFFF"/>
              </w:rPr>
              <w:t>Плоскостные сооружения</w:t>
            </w:r>
            <w:bookmarkEnd w:id="20"/>
          </w:p>
        </w:tc>
        <w:tc>
          <w:tcPr>
            <w:tcW w:w="2931" w:type="dxa"/>
            <w:vAlign w:val="center"/>
          </w:tcPr>
          <w:p w:rsidR="00991C2B" w:rsidRDefault="00991C2B" w:rsidP="004A072E">
            <w:pPr>
              <w:widowControl w:val="0"/>
              <w:jc w:val="center"/>
              <w:rPr>
                <w:szCs w:val="28"/>
              </w:rPr>
            </w:pPr>
            <w:r w:rsidRPr="00BC492D">
              <w:rPr>
                <w:szCs w:val="28"/>
              </w:rPr>
              <w:t>Минимально допустимый уровень обеспеченности</w:t>
            </w:r>
          </w:p>
        </w:tc>
        <w:tc>
          <w:tcPr>
            <w:tcW w:w="2721" w:type="dxa"/>
            <w:vAlign w:val="center"/>
          </w:tcPr>
          <w:p w:rsidR="00991C2B" w:rsidRDefault="00991C2B" w:rsidP="004A072E">
            <w:pPr>
              <w:widowControl w:val="0"/>
              <w:jc w:val="center"/>
              <w:rPr>
                <w:szCs w:val="28"/>
              </w:rPr>
            </w:pPr>
            <w:r>
              <w:rPr>
                <w:szCs w:val="28"/>
              </w:rPr>
              <w:t>Кв. м/ 1 тыс. чел.</w:t>
            </w:r>
          </w:p>
        </w:tc>
        <w:tc>
          <w:tcPr>
            <w:tcW w:w="2655" w:type="dxa"/>
            <w:vAlign w:val="center"/>
          </w:tcPr>
          <w:p w:rsidR="00991C2B" w:rsidRDefault="00991C2B" w:rsidP="004A072E">
            <w:pPr>
              <w:widowControl w:val="0"/>
              <w:jc w:val="center"/>
              <w:rPr>
                <w:szCs w:val="28"/>
              </w:rPr>
            </w:pPr>
            <w:r w:rsidRPr="004319C7">
              <w:rPr>
                <w:szCs w:val="28"/>
              </w:rPr>
              <w:t>1250</w:t>
            </w:r>
          </w:p>
        </w:tc>
        <w:tc>
          <w:tcPr>
            <w:tcW w:w="3056" w:type="dxa"/>
            <w:vMerge w:val="restart"/>
            <w:vAlign w:val="center"/>
          </w:tcPr>
          <w:p w:rsidR="00991C2B" w:rsidRDefault="00991C2B" w:rsidP="004A072E">
            <w:pPr>
              <w:widowControl w:val="0"/>
              <w:jc w:val="center"/>
              <w:rPr>
                <w:szCs w:val="28"/>
              </w:rPr>
            </w:pPr>
            <w:r>
              <w:t>По заданию на проектирование</w:t>
            </w:r>
          </w:p>
        </w:tc>
      </w:tr>
      <w:tr w:rsidR="00991C2B" w:rsidTr="004A072E">
        <w:trPr>
          <w:trHeight w:val="157"/>
        </w:trPr>
        <w:tc>
          <w:tcPr>
            <w:tcW w:w="421" w:type="dxa"/>
            <w:vMerge/>
            <w:vAlign w:val="center"/>
          </w:tcPr>
          <w:p w:rsidR="00991C2B" w:rsidRDefault="00991C2B" w:rsidP="004A072E">
            <w:pPr>
              <w:widowControl w:val="0"/>
              <w:jc w:val="center"/>
            </w:pPr>
          </w:p>
        </w:tc>
        <w:tc>
          <w:tcPr>
            <w:tcW w:w="2776" w:type="dxa"/>
            <w:vMerge/>
            <w:vAlign w:val="center"/>
          </w:tcPr>
          <w:p w:rsidR="00991C2B" w:rsidRPr="00C5242F" w:rsidRDefault="00991C2B" w:rsidP="004A072E">
            <w:pPr>
              <w:widowControl w:val="0"/>
              <w:jc w:val="center"/>
              <w:rPr>
                <w:shd w:val="clear" w:color="auto" w:fill="FFFFFF"/>
              </w:rPr>
            </w:pPr>
          </w:p>
        </w:tc>
        <w:tc>
          <w:tcPr>
            <w:tcW w:w="2931" w:type="dxa"/>
            <w:vAlign w:val="center"/>
          </w:tcPr>
          <w:p w:rsidR="00991C2B" w:rsidRDefault="00991C2B" w:rsidP="004A072E">
            <w:pPr>
              <w:widowControl w:val="0"/>
              <w:jc w:val="center"/>
              <w:rPr>
                <w:szCs w:val="28"/>
              </w:rPr>
            </w:pPr>
            <w:r w:rsidRPr="00BC492D">
              <w:rPr>
                <w:szCs w:val="28"/>
              </w:rPr>
              <w:t xml:space="preserve">Максимально допустимый уровень территориальной </w:t>
            </w:r>
            <w:r>
              <w:rPr>
                <w:szCs w:val="28"/>
              </w:rPr>
              <w:t>доступности</w:t>
            </w:r>
          </w:p>
        </w:tc>
        <w:tc>
          <w:tcPr>
            <w:tcW w:w="2721" w:type="dxa"/>
            <w:vAlign w:val="center"/>
          </w:tcPr>
          <w:p w:rsidR="00991C2B" w:rsidRDefault="00991C2B" w:rsidP="004A072E">
            <w:pPr>
              <w:widowControl w:val="0"/>
              <w:jc w:val="center"/>
              <w:rPr>
                <w:szCs w:val="28"/>
              </w:rPr>
            </w:pPr>
            <w:r>
              <w:rPr>
                <w:szCs w:val="28"/>
              </w:rPr>
              <w:t>Пешеходная доступность, минут</w:t>
            </w:r>
          </w:p>
        </w:tc>
        <w:tc>
          <w:tcPr>
            <w:tcW w:w="2655" w:type="dxa"/>
            <w:vAlign w:val="center"/>
          </w:tcPr>
          <w:p w:rsidR="00991C2B" w:rsidRDefault="00991C2B" w:rsidP="004A072E">
            <w:pPr>
              <w:widowControl w:val="0"/>
              <w:jc w:val="center"/>
              <w:rPr>
                <w:szCs w:val="28"/>
              </w:rPr>
            </w:pPr>
            <w:r>
              <w:rPr>
                <w:szCs w:val="28"/>
              </w:rPr>
              <w:t>15</w:t>
            </w:r>
          </w:p>
        </w:tc>
        <w:tc>
          <w:tcPr>
            <w:tcW w:w="3056" w:type="dxa"/>
            <w:vMerge/>
            <w:vAlign w:val="center"/>
          </w:tcPr>
          <w:p w:rsidR="00991C2B" w:rsidRDefault="00991C2B" w:rsidP="004A072E">
            <w:pPr>
              <w:widowControl w:val="0"/>
              <w:jc w:val="center"/>
              <w:rPr>
                <w:szCs w:val="28"/>
              </w:rPr>
            </w:pPr>
          </w:p>
        </w:tc>
      </w:tr>
      <w:tr w:rsidR="00991C2B" w:rsidTr="004A072E">
        <w:trPr>
          <w:trHeight w:val="562"/>
        </w:trPr>
        <w:tc>
          <w:tcPr>
            <w:tcW w:w="421" w:type="dxa"/>
            <w:vMerge w:val="restart"/>
            <w:vAlign w:val="center"/>
          </w:tcPr>
          <w:p w:rsidR="00991C2B" w:rsidRDefault="00991C2B" w:rsidP="004A072E">
            <w:pPr>
              <w:widowControl w:val="0"/>
              <w:jc w:val="center"/>
            </w:pPr>
            <w:r>
              <w:t>3</w:t>
            </w:r>
          </w:p>
        </w:tc>
        <w:tc>
          <w:tcPr>
            <w:tcW w:w="2776" w:type="dxa"/>
            <w:vMerge w:val="restart"/>
            <w:vAlign w:val="center"/>
          </w:tcPr>
          <w:p w:rsidR="00991C2B" w:rsidRPr="00C5242F" w:rsidRDefault="00991C2B" w:rsidP="004A072E">
            <w:pPr>
              <w:widowControl w:val="0"/>
              <w:jc w:val="center"/>
              <w:rPr>
                <w:shd w:val="clear" w:color="auto" w:fill="FFFFFF"/>
              </w:rPr>
            </w:pPr>
            <w:bookmarkStart w:id="21" w:name="_Hlk169148840"/>
            <w:r>
              <w:rPr>
                <w:shd w:val="clear" w:color="auto" w:fill="FFFFFF"/>
              </w:rPr>
              <w:t>Бассейны</w:t>
            </w:r>
            <w:bookmarkEnd w:id="21"/>
          </w:p>
        </w:tc>
        <w:tc>
          <w:tcPr>
            <w:tcW w:w="2931" w:type="dxa"/>
            <w:vAlign w:val="center"/>
          </w:tcPr>
          <w:p w:rsidR="00991C2B" w:rsidRDefault="00991C2B" w:rsidP="004A072E">
            <w:pPr>
              <w:widowControl w:val="0"/>
              <w:jc w:val="center"/>
              <w:rPr>
                <w:szCs w:val="28"/>
              </w:rPr>
            </w:pPr>
            <w:r w:rsidRPr="00BC492D">
              <w:rPr>
                <w:szCs w:val="28"/>
              </w:rPr>
              <w:t>Минимально допустимый уровень обеспеченности</w:t>
            </w:r>
          </w:p>
        </w:tc>
        <w:tc>
          <w:tcPr>
            <w:tcW w:w="2721" w:type="dxa"/>
            <w:vAlign w:val="center"/>
          </w:tcPr>
          <w:p w:rsidR="00991C2B" w:rsidRDefault="00991C2B" w:rsidP="004A072E">
            <w:pPr>
              <w:widowControl w:val="0"/>
              <w:jc w:val="center"/>
              <w:rPr>
                <w:szCs w:val="28"/>
              </w:rPr>
            </w:pPr>
            <w:r>
              <w:t>Кв. м зеркала воды на 1 тыс. человек</w:t>
            </w:r>
          </w:p>
        </w:tc>
        <w:tc>
          <w:tcPr>
            <w:tcW w:w="2655" w:type="dxa"/>
            <w:vAlign w:val="center"/>
          </w:tcPr>
          <w:p w:rsidR="00991C2B" w:rsidRDefault="00991C2B" w:rsidP="004A072E">
            <w:pPr>
              <w:widowControl w:val="0"/>
              <w:jc w:val="center"/>
              <w:rPr>
                <w:szCs w:val="28"/>
              </w:rPr>
            </w:pPr>
            <w:r>
              <w:rPr>
                <w:szCs w:val="28"/>
              </w:rPr>
              <w:t>25</w:t>
            </w:r>
          </w:p>
        </w:tc>
        <w:tc>
          <w:tcPr>
            <w:tcW w:w="3056" w:type="dxa"/>
            <w:vMerge w:val="restart"/>
            <w:vAlign w:val="center"/>
          </w:tcPr>
          <w:p w:rsidR="00991C2B" w:rsidRDefault="00991C2B" w:rsidP="004A072E">
            <w:pPr>
              <w:widowControl w:val="0"/>
              <w:jc w:val="center"/>
              <w:rPr>
                <w:szCs w:val="28"/>
              </w:rPr>
            </w:pPr>
            <w:r>
              <w:t>По заданию на проектирование</w:t>
            </w:r>
          </w:p>
        </w:tc>
      </w:tr>
      <w:tr w:rsidR="00991C2B" w:rsidTr="004A072E">
        <w:trPr>
          <w:trHeight w:val="126"/>
        </w:trPr>
        <w:tc>
          <w:tcPr>
            <w:tcW w:w="421" w:type="dxa"/>
            <w:vMerge/>
            <w:vAlign w:val="center"/>
          </w:tcPr>
          <w:p w:rsidR="00991C2B" w:rsidRDefault="00991C2B" w:rsidP="004A072E">
            <w:pPr>
              <w:widowControl w:val="0"/>
              <w:jc w:val="center"/>
            </w:pPr>
          </w:p>
        </w:tc>
        <w:tc>
          <w:tcPr>
            <w:tcW w:w="2776" w:type="dxa"/>
            <w:vMerge/>
            <w:vAlign w:val="center"/>
          </w:tcPr>
          <w:p w:rsidR="00991C2B" w:rsidRDefault="00991C2B" w:rsidP="004A072E">
            <w:pPr>
              <w:widowControl w:val="0"/>
              <w:jc w:val="center"/>
              <w:rPr>
                <w:shd w:val="clear" w:color="auto" w:fill="FFFFFF"/>
              </w:rPr>
            </w:pPr>
          </w:p>
        </w:tc>
        <w:tc>
          <w:tcPr>
            <w:tcW w:w="2931" w:type="dxa"/>
            <w:vAlign w:val="center"/>
          </w:tcPr>
          <w:p w:rsidR="00991C2B" w:rsidRDefault="00991C2B" w:rsidP="004A072E">
            <w:pPr>
              <w:widowControl w:val="0"/>
              <w:jc w:val="center"/>
              <w:rPr>
                <w:szCs w:val="28"/>
              </w:rPr>
            </w:pPr>
            <w:r w:rsidRPr="00BC492D">
              <w:rPr>
                <w:szCs w:val="28"/>
              </w:rPr>
              <w:t xml:space="preserve">Максимально допустимый уровень территориальной </w:t>
            </w:r>
            <w:r>
              <w:rPr>
                <w:szCs w:val="28"/>
              </w:rPr>
              <w:t>доступности</w:t>
            </w:r>
          </w:p>
        </w:tc>
        <w:tc>
          <w:tcPr>
            <w:tcW w:w="2721" w:type="dxa"/>
            <w:vAlign w:val="center"/>
          </w:tcPr>
          <w:p w:rsidR="00991C2B" w:rsidRDefault="00991C2B" w:rsidP="004A072E">
            <w:pPr>
              <w:widowControl w:val="0"/>
              <w:jc w:val="center"/>
              <w:rPr>
                <w:szCs w:val="28"/>
              </w:rPr>
            </w:pPr>
            <w:r>
              <w:rPr>
                <w:szCs w:val="28"/>
              </w:rPr>
              <w:t>Территориальная доступность, минут</w:t>
            </w:r>
          </w:p>
        </w:tc>
        <w:tc>
          <w:tcPr>
            <w:tcW w:w="2655" w:type="dxa"/>
            <w:vAlign w:val="center"/>
          </w:tcPr>
          <w:p w:rsidR="00991C2B" w:rsidRDefault="00991C2B" w:rsidP="004A072E">
            <w:pPr>
              <w:widowControl w:val="0"/>
              <w:jc w:val="center"/>
              <w:rPr>
                <w:szCs w:val="28"/>
              </w:rPr>
            </w:pPr>
            <w:r>
              <w:rPr>
                <w:szCs w:val="28"/>
              </w:rPr>
              <w:t>30</w:t>
            </w:r>
          </w:p>
        </w:tc>
        <w:tc>
          <w:tcPr>
            <w:tcW w:w="3056" w:type="dxa"/>
            <w:vMerge/>
            <w:vAlign w:val="center"/>
          </w:tcPr>
          <w:p w:rsidR="00991C2B" w:rsidRDefault="00991C2B" w:rsidP="004A072E">
            <w:pPr>
              <w:widowControl w:val="0"/>
              <w:jc w:val="center"/>
              <w:rPr>
                <w:szCs w:val="28"/>
              </w:rPr>
            </w:pPr>
          </w:p>
        </w:tc>
      </w:tr>
      <w:tr w:rsidR="00991C2B" w:rsidTr="004A072E">
        <w:trPr>
          <w:trHeight w:val="150"/>
        </w:trPr>
        <w:tc>
          <w:tcPr>
            <w:tcW w:w="421" w:type="dxa"/>
            <w:vAlign w:val="center"/>
          </w:tcPr>
          <w:p w:rsidR="00991C2B" w:rsidRPr="00C065BE" w:rsidRDefault="00991C2B" w:rsidP="004A072E">
            <w:pPr>
              <w:widowControl w:val="0"/>
              <w:jc w:val="center"/>
            </w:pPr>
            <w:r w:rsidRPr="00C065BE">
              <w:t>4</w:t>
            </w:r>
          </w:p>
        </w:tc>
        <w:tc>
          <w:tcPr>
            <w:tcW w:w="2776" w:type="dxa"/>
            <w:vAlign w:val="center"/>
          </w:tcPr>
          <w:p w:rsidR="00991C2B" w:rsidRPr="00C065BE" w:rsidRDefault="00991C2B" w:rsidP="004A072E">
            <w:pPr>
              <w:widowControl w:val="0"/>
              <w:jc w:val="center"/>
              <w:rPr>
                <w:shd w:val="clear" w:color="auto" w:fill="FFFFFF"/>
              </w:rPr>
            </w:pPr>
            <w:bookmarkStart w:id="22" w:name="_Hlk169148859"/>
            <w:r w:rsidRPr="00C065BE">
              <w:t>Лыжные базы</w:t>
            </w:r>
            <w:bookmarkEnd w:id="22"/>
          </w:p>
        </w:tc>
        <w:tc>
          <w:tcPr>
            <w:tcW w:w="2931" w:type="dxa"/>
            <w:vAlign w:val="center"/>
          </w:tcPr>
          <w:p w:rsidR="00991C2B" w:rsidRPr="00C065BE" w:rsidRDefault="00991C2B" w:rsidP="004A072E">
            <w:pPr>
              <w:widowControl w:val="0"/>
              <w:jc w:val="center"/>
              <w:rPr>
                <w:szCs w:val="28"/>
              </w:rPr>
            </w:pPr>
            <w:r w:rsidRPr="00C065BE">
              <w:rPr>
                <w:szCs w:val="28"/>
              </w:rPr>
              <w:t>Минимально допустимый уровень обеспеченности</w:t>
            </w:r>
          </w:p>
        </w:tc>
        <w:tc>
          <w:tcPr>
            <w:tcW w:w="2721" w:type="dxa"/>
            <w:vAlign w:val="center"/>
          </w:tcPr>
          <w:p w:rsidR="00991C2B" w:rsidRPr="00C065BE" w:rsidRDefault="00991C2B" w:rsidP="004A072E">
            <w:pPr>
              <w:widowControl w:val="0"/>
              <w:jc w:val="center"/>
              <w:rPr>
                <w:szCs w:val="28"/>
              </w:rPr>
            </w:pPr>
            <w:r>
              <w:rPr>
                <w:szCs w:val="28"/>
              </w:rPr>
              <w:t>о</w:t>
            </w:r>
            <w:r w:rsidRPr="00C065BE">
              <w:rPr>
                <w:szCs w:val="28"/>
              </w:rPr>
              <w:t>бъект/20 тыс.</w:t>
            </w:r>
            <w:r>
              <w:rPr>
                <w:szCs w:val="28"/>
              </w:rPr>
              <w:t xml:space="preserve"> чел.</w:t>
            </w:r>
          </w:p>
        </w:tc>
        <w:tc>
          <w:tcPr>
            <w:tcW w:w="2655" w:type="dxa"/>
            <w:vAlign w:val="center"/>
          </w:tcPr>
          <w:p w:rsidR="00991C2B" w:rsidRPr="00C065BE" w:rsidRDefault="00991C2B" w:rsidP="004A072E">
            <w:pPr>
              <w:widowControl w:val="0"/>
              <w:jc w:val="center"/>
              <w:rPr>
                <w:szCs w:val="28"/>
              </w:rPr>
            </w:pPr>
            <w:r w:rsidRPr="00C065BE">
              <w:rPr>
                <w:szCs w:val="28"/>
              </w:rPr>
              <w:t>1</w:t>
            </w:r>
          </w:p>
        </w:tc>
        <w:tc>
          <w:tcPr>
            <w:tcW w:w="3056" w:type="dxa"/>
            <w:vAlign w:val="center"/>
          </w:tcPr>
          <w:p w:rsidR="00991C2B" w:rsidRPr="00C065BE" w:rsidRDefault="00991C2B" w:rsidP="004A072E">
            <w:pPr>
              <w:widowControl w:val="0"/>
              <w:jc w:val="center"/>
              <w:rPr>
                <w:szCs w:val="28"/>
              </w:rPr>
            </w:pPr>
            <w:r w:rsidRPr="00C065BE">
              <w:t>По заданию на проектирование</w:t>
            </w:r>
          </w:p>
        </w:tc>
      </w:tr>
      <w:tr w:rsidR="00991C2B" w:rsidRPr="00DE3060" w:rsidTr="004A072E">
        <w:trPr>
          <w:trHeight w:val="1183"/>
        </w:trPr>
        <w:tc>
          <w:tcPr>
            <w:tcW w:w="14560" w:type="dxa"/>
            <w:gridSpan w:val="6"/>
            <w:vAlign w:val="center"/>
          </w:tcPr>
          <w:p w:rsidR="00991C2B" w:rsidRPr="00DE3060" w:rsidRDefault="00991C2B" w:rsidP="004A072E">
            <w:pPr>
              <w:widowControl w:val="0"/>
              <w:jc w:val="both"/>
              <w:rPr>
                <w:szCs w:val="28"/>
              </w:rPr>
            </w:pPr>
            <w:r w:rsidRPr="00DE3060">
              <w:rPr>
                <w:szCs w:val="28"/>
              </w:rPr>
              <w:t>Примечания:</w:t>
            </w:r>
          </w:p>
          <w:p w:rsidR="00991C2B" w:rsidRPr="001270A2" w:rsidRDefault="00991C2B" w:rsidP="004A072E">
            <w:pPr>
              <w:widowControl w:val="0"/>
              <w:jc w:val="both"/>
              <w:rPr>
                <w:szCs w:val="28"/>
              </w:rPr>
            </w:pPr>
            <w:r w:rsidRPr="00DE3060">
              <w:rPr>
                <w:szCs w:val="28"/>
              </w:rPr>
              <w:t xml:space="preserve">1. </w:t>
            </w:r>
            <w:r w:rsidRPr="001270A2">
              <w:rPr>
                <w:szCs w:val="28"/>
              </w:rPr>
              <w:t>В качестве сетевой единицы необходимо учитывать объекты спорта всех видов и форм собственности.</w:t>
            </w:r>
          </w:p>
          <w:p w:rsidR="00991C2B" w:rsidRPr="00DE3060" w:rsidRDefault="00991C2B" w:rsidP="004A072E">
            <w:pPr>
              <w:widowControl w:val="0"/>
              <w:jc w:val="both"/>
              <w:rPr>
                <w:szCs w:val="28"/>
              </w:rPr>
            </w:pPr>
            <w:r w:rsidRPr="001270A2">
              <w:rPr>
                <w:szCs w:val="28"/>
              </w:rPr>
              <w:t>2</w:t>
            </w:r>
            <w:r>
              <w:rPr>
                <w:szCs w:val="28"/>
              </w:rPr>
              <w:t>.</w:t>
            </w:r>
            <w:r w:rsidRPr="001270A2">
              <w:rPr>
                <w:szCs w:val="28"/>
              </w:rPr>
              <w:t xml:space="preserve"> Размещение спортивной инфраструктуры в населенных пунктах муниципальных образований, исходя из численности постоянного населения, необходимо осуществлять с учетом пункта 2 Приложения к приказу Министерства спорта Российской Федерации от 19.08.2021 </w:t>
            </w:r>
            <w:r>
              <w:rPr>
                <w:szCs w:val="28"/>
              </w:rPr>
              <w:t>№ </w:t>
            </w:r>
            <w:r w:rsidRPr="001270A2">
              <w:rPr>
                <w:szCs w:val="28"/>
              </w:rPr>
              <w:t xml:space="preserve">649 </w:t>
            </w:r>
            <w:r>
              <w:rPr>
                <w:szCs w:val="28"/>
              </w:rPr>
              <w:t>«</w:t>
            </w:r>
            <w:r w:rsidRPr="001270A2">
              <w:rPr>
                <w:szCs w:val="28"/>
              </w:rPr>
              <w:t>О</w:t>
            </w:r>
            <w:r>
              <w:rPr>
                <w:szCs w:val="28"/>
              </w:rPr>
              <w:t> </w:t>
            </w:r>
            <w:r w:rsidRPr="001270A2">
              <w:rPr>
                <w:szCs w:val="28"/>
              </w:rPr>
              <w:t>рекомендованных нормативах и нормах обеспеченности населения объектами спортивной инфраструктуры</w:t>
            </w:r>
            <w:r>
              <w:rPr>
                <w:szCs w:val="28"/>
              </w:rPr>
              <w:t>»</w:t>
            </w:r>
          </w:p>
        </w:tc>
      </w:tr>
    </w:tbl>
    <w:p w:rsidR="00991C2B" w:rsidRPr="00C5242F" w:rsidRDefault="00991C2B" w:rsidP="00991C2B">
      <w:pPr>
        <w:widowControl w:val="0"/>
        <w:tabs>
          <w:tab w:val="left" w:pos="6946"/>
        </w:tabs>
        <w:ind w:right="-142" w:firstLine="709"/>
        <w:jc w:val="both"/>
        <w:rPr>
          <w:szCs w:val="28"/>
        </w:rPr>
      </w:pPr>
    </w:p>
    <w:p w:rsidR="00991C2B" w:rsidRDefault="00991C2B" w:rsidP="00991C2B">
      <w:pPr>
        <w:widowControl w:val="0"/>
        <w:jc w:val="both"/>
        <w:rPr>
          <w:highlight w:val="yellow"/>
        </w:rPr>
        <w:sectPr w:rsidR="00991C2B" w:rsidSect="004A072E">
          <w:pgSz w:w="16838" w:h="11906" w:orient="landscape" w:code="9"/>
          <w:pgMar w:top="1701" w:right="1134" w:bottom="851" w:left="1134" w:header="709" w:footer="709" w:gutter="0"/>
          <w:cols w:space="708"/>
          <w:titlePg/>
          <w:docGrid w:linePitch="360"/>
        </w:sectPr>
      </w:pPr>
    </w:p>
    <w:p w:rsidR="00991C2B" w:rsidRPr="005D1E36" w:rsidRDefault="00991C2B" w:rsidP="00991C2B">
      <w:pPr>
        <w:autoSpaceDE w:val="0"/>
        <w:autoSpaceDN w:val="0"/>
        <w:adjustRightInd w:val="0"/>
        <w:spacing w:after="240" w:line="228" w:lineRule="auto"/>
        <w:jc w:val="center"/>
        <w:outlineLvl w:val="1"/>
        <w:rPr>
          <w:rFonts w:eastAsiaTheme="minorHAnsi"/>
          <w:b/>
          <w:lang w:eastAsia="en-US"/>
        </w:rPr>
      </w:pPr>
      <w:bookmarkStart w:id="23" w:name="_Toc213248454"/>
      <w:r w:rsidRPr="005D1E36">
        <w:rPr>
          <w:b/>
          <w:szCs w:val="28"/>
        </w:rPr>
        <w:lastRenderedPageBreak/>
        <w:t>3.</w:t>
      </w:r>
      <w:r w:rsidR="00F558F7">
        <w:rPr>
          <w:b/>
          <w:szCs w:val="28"/>
        </w:rPr>
        <w:t>4</w:t>
      </w:r>
      <w:r w:rsidRPr="005D1E36">
        <w:rPr>
          <w:b/>
          <w:szCs w:val="28"/>
        </w:rPr>
        <w:t xml:space="preserve">. </w:t>
      </w:r>
      <w:r w:rsidRPr="005D1E36">
        <w:rPr>
          <w:b/>
          <w:bCs/>
        </w:rPr>
        <w:t xml:space="preserve">Расчетные показатели, устанавливаемые для объектов местного значения в области </w:t>
      </w:r>
      <w:r w:rsidRPr="005D1E36">
        <w:rPr>
          <w:rFonts w:eastAsiaTheme="minorHAnsi"/>
          <w:b/>
          <w:lang w:eastAsia="en-US"/>
        </w:rPr>
        <w:t xml:space="preserve">культуры и </w:t>
      </w:r>
      <w:r>
        <w:rPr>
          <w:rFonts w:eastAsiaTheme="minorHAnsi"/>
          <w:b/>
          <w:lang w:eastAsia="en-US"/>
        </w:rPr>
        <w:t>искусства</w:t>
      </w:r>
      <w:bookmarkEnd w:id="23"/>
    </w:p>
    <w:p w:rsidR="00991C2B" w:rsidRPr="00707C4E" w:rsidRDefault="00991C2B" w:rsidP="00991C2B">
      <w:pPr>
        <w:widowControl w:val="0"/>
        <w:tabs>
          <w:tab w:val="left" w:pos="6946"/>
        </w:tabs>
        <w:spacing w:after="240" w:line="228" w:lineRule="auto"/>
        <w:ind w:firstLine="709"/>
        <w:jc w:val="both"/>
        <w:rPr>
          <w:szCs w:val="28"/>
        </w:rPr>
      </w:pPr>
      <w:r w:rsidRPr="00707C4E">
        <w:rPr>
          <w:szCs w:val="28"/>
        </w:rPr>
        <w:t>Расчетные показатели минимально допустимого уровня обеспеченности и максимально допустимого уровня территориальной доступности объектов культуры и искусства, а также размеры их земельных участков приведены в таблице 3.</w:t>
      </w:r>
      <w:r w:rsidR="00F558F7">
        <w:rPr>
          <w:szCs w:val="28"/>
        </w:rPr>
        <w:t>4</w:t>
      </w:r>
      <w:bookmarkStart w:id="24" w:name="_GoBack"/>
      <w:bookmarkEnd w:id="24"/>
      <w:r w:rsidRPr="00707C4E">
        <w:rPr>
          <w:szCs w:val="28"/>
        </w:rPr>
        <w:t>.</w:t>
      </w:r>
    </w:p>
    <w:p w:rsidR="00991C2B" w:rsidRDefault="00991C2B" w:rsidP="00991C2B">
      <w:pPr>
        <w:widowControl w:val="0"/>
        <w:tabs>
          <w:tab w:val="left" w:pos="6946"/>
        </w:tabs>
        <w:spacing w:after="120" w:line="228" w:lineRule="auto"/>
        <w:ind w:firstLine="709"/>
        <w:jc w:val="right"/>
        <w:rPr>
          <w:szCs w:val="28"/>
        </w:rPr>
      </w:pPr>
      <w:r w:rsidRPr="00707C4E">
        <w:rPr>
          <w:szCs w:val="28"/>
        </w:rPr>
        <w:t>Таблица 3.</w:t>
      </w:r>
      <w:r w:rsidR="00F558F7">
        <w:rPr>
          <w:szCs w:val="28"/>
        </w:rPr>
        <w:t>4</w:t>
      </w:r>
      <w:r>
        <w:rPr>
          <w:szCs w:val="28"/>
        </w:rPr>
        <w:t>.</w:t>
      </w:r>
    </w:p>
    <w:tbl>
      <w:tblPr>
        <w:tblStyle w:val="af6"/>
        <w:tblW w:w="0" w:type="auto"/>
        <w:tblLook w:val="04A0" w:firstRow="1" w:lastRow="0" w:firstColumn="1" w:lastColumn="0" w:noHBand="0" w:noVBand="1"/>
      </w:tblPr>
      <w:tblGrid>
        <w:gridCol w:w="427"/>
        <w:gridCol w:w="2687"/>
        <w:gridCol w:w="2942"/>
        <w:gridCol w:w="2722"/>
        <w:gridCol w:w="2699"/>
        <w:gridCol w:w="3083"/>
      </w:tblGrid>
      <w:tr w:rsidR="00991C2B" w:rsidTr="004A072E">
        <w:trPr>
          <w:tblHeader/>
        </w:trPr>
        <w:tc>
          <w:tcPr>
            <w:tcW w:w="427" w:type="dxa"/>
          </w:tcPr>
          <w:p w:rsidR="00991C2B" w:rsidRPr="00BC492D" w:rsidRDefault="00991C2B" w:rsidP="004A072E">
            <w:pPr>
              <w:widowControl w:val="0"/>
              <w:spacing w:line="221" w:lineRule="auto"/>
              <w:ind w:left="-113" w:right="-113"/>
              <w:jc w:val="center"/>
              <w:rPr>
                <w:szCs w:val="28"/>
              </w:rPr>
            </w:pPr>
            <w:r w:rsidRPr="00BC492D">
              <w:rPr>
                <w:szCs w:val="28"/>
              </w:rPr>
              <w:t>№</w:t>
            </w:r>
          </w:p>
          <w:p w:rsidR="00991C2B" w:rsidRPr="00D96E1F" w:rsidRDefault="00991C2B" w:rsidP="004A072E">
            <w:pPr>
              <w:widowControl w:val="0"/>
              <w:spacing w:line="221" w:lineRule="auto"/>
              <w:ind w:left="-113" w:right="-113"/>
              <w:jc w:val="center"/>
              <w:rPr>
                <w:szCs w:val="28"/>
              </w:rPr>
            </w:pPr>
            <w:r w:rsidRPr="00BC492D">
              <w:rPr>
                <w:szCs w:val="28"/>
              </w:rPr>
              <w:t>п/п</w:t>
            </w:r>
          </w:p>
        </w:tc>
        <w:tc>
          <w:tcPr>
            <w:tcW w:w="2687" w:type="dxa"/>
            <w:vAlign w:val="center"/>
          </w:tcPr>
          <w:p w:rsidR="00991C2B" w:rsidRDefault="00991C2B" w:rsidP="004A072E">
            <w:pPr>
              <w:widowControl w:val="0"/>
              <w:spacing w:line="221" w:lineRule="auto"/>
              <w:jc w:val="center"/>
              <w:rPr>
                <w:szCs w:val="28"/>
              </w:rPr>
            </w:pPr>
            <w:r>
              <w:rPr>
                <w:szCs w:val="28"/>
              </w:rPr>
              <w:t>Вид объекта местного значения</w:t>
            </w:r>
          </w:p>
        </w:tc>
        <w:tc>
          <w:tcPr>
            <w:tcW w:w="2942" w:type="dxa"/>
            <w:vAlign w:val="center"/>
          </w:tcPr>
          <w:p w:rsidR="00991C2B" w:rsidRDefault="00991C2B" w:rsidP="004A072E">
            <w:pPr>
              <w:widowControl w:val="0"/>
              <w:spacing w:line="221" w:lineRule="auto"/>
              <w:jc w:val="center"/>
              <w:rPr>
                <w:szCs w:val="28"/>
              </w:rPr>
            </w:pPr>
            <w:r w:rsidRPr="00BC492D">
              <w:rPr>
                <w:szCs w:val="28"/>
              </w:rPr>
              <w:t>Тип расчетного показателя</w:t>
            </w:r>
          </w:p>
        </w:tc>
        <w:tc>
          <w:tcPr>
            <w:tcW w:w="2722" w:type="dxa"/>
            <w:vAlign w:val="center"/>
          </w:tcPr>
          <w:p w:rsidR="00991C2B" w:rsidRDefault="00991C2B" w:rsidP="004A072E">
            <w:pPr>
              <w:widowControl w:val="0"/>
              <w:spacing w:line="221" w:lineRule="auto"/>
              <w:jc w:val="center"/>
              <w:rPr>
                <w:szCs w:val="28"/>
              </w:rPr>
            </w:pPr>
            <w:r>
              <w:rPr>
                <w:szCs w:val="28"/>
              </w:rPr>
              <w:t>Единица измерения</w:t>
            </w:r>
          </w:p>
        </w:tc>
        <w:tc>
          <w:tcPr>
            <w:tcW w:w="2699" w:type="dxa"/>
            <w:vAlign w:val="center"/>
          </w:tcPr>
          <w:p w:rsidR="00991C2B" w:rsidRDefault="00991C2B" w:rsidP="004A072E">
            <w:pPr>
              <w:widowControl w:val="0"/>
              <w:spacing w:line="221" w:lineRule="auto"/>
              <w:jc w:val="center"/>
              <w:rPr>
                <w:szCs w:val="28"/>
              </w:rPr>
            </w:pPr>
            <w:r>
              <w:rPr>
                <w:szCs w:val="28"/>
              </w:rPr>
              <w:t>Значение расчетного показателя</w:t>
            </w:r>
          </w:p>
        </w:tc>
        <w:tc>
          <w:tcPr>
            <w:tcW w:w="3083" w:type="dxa"/>
            <w:vAlign w:val="center"/>
          </w:tcPr>
          <w:p w:rsidR="00991C2B" w:rsidRDefault="00991C2B" w:rsidP="004A072E">
            <w:pPr>
              <w:widowControl w:val="0"/>
              <w:spacing w:line="221" w:lineRule="auto"/>
              <w:jc w:val="center"/>
              <w:rPr>
                <w:szCs w:val="28"/>
              </w:rPr>
            </w:pPr>
            <w:r>
              <w:rPr>
                <w:szCs w:val="28"/>
              </w:rPr>
              <w:t>Размер земельного участка, га</w:t>
            </w:r>
          </w:p>
        </w:tc>
      </w:tr>
      <w:tr w:rsidR="00991C2B" w:rsidTr="004A072E">
        <w:trPr>
          <w:trHeight w:val="330"/>
        </w:trPr>
        <w:tc>
          <w:tcPr>
            <w:tcW w:w="427" w:type="dxa"/>
            <w:vAlign w:val="center"/>
          </w:tcPr>
          <w:p w:rsidR="00991C2B" w:rsidRPr="00AF6A02" w:rsidRDefault="00991C2B" w:rsidP="004A072E">
            <w:pPr>
              <w:widowControl w:val="0"/>
              <w:spacing w:line="221" w:lineRule="auto"/>
              <w:jc w:val="center"/>
              <w:rPr>
                <w:szCs w:val="28"/>
              </w:rPr>
            </w:pPr>
            <w:r>
              <w:rPr>
                <w:szCs w:val="28"/>
              </w:rPr>
              <w:t>1</w:t>
            </w:r>
          </w:p>
        </w:tc>
        <w:tc>
          <w:tcPr>
            <w:tcW w:w="2687" w:type="dxa"/>
            <w:vAlign w:val="center"/>
          </w:tcPr>
          <w:p w:rsidR="00991C2B" w:rsidRPr="00AF6A02" w:rsidRDefault="00991C2B" w:rsidP="004A072E">
            <w:pPr>
              <w:widowControl w:val="0"/>
              <w:spacing w:line="221" w:lineRule="auto"/>
              <w:jc w:val="center"/>
              <w:rPr>
                <w:szCs w:val="28"/>
              </w:rPr>
            </w:pPr>
            <w:r w:rsidRPr="001F3D70">
              <w:rPr>
                <w:szCs w:val="28"/>
              </w:rPr>
              <w:t>Общедоступные библиотеки с детским отделением</w:t>
            </w:r>
          </w:p>
        </w:tc>
        <w:tc>
          <w:tcPr>
            <w:tcW w:w="2942" w:type="dxa"/>
            <w:vAlign w:val="center"/>
          </w:tcPr>
          <w:p w:rsidR="00991C2B" w:rsidRDefault="00991C2B" w:rsidP="004A072E">
            <w:pPr>
              <w:widowControl w:val="0"/>
              <w:spacing w:line="221" w:lineRule="auto"/>
              <w:jc w:val="center"/>
              <w:rPr>
                <w:szCs w:val="28"/>
              </w:rPr>
            </w:pPr>
            <w:r w:rsidRPr="00BC492D">
              <w:rPr>
                <w:szCs w:val="28"/>
              </w:rPr>
              <w:t>Минимально допустимый уровень обеспеченности</w:t>
            </w:r>
          </w:p>
        </w:tc>
        <w:tc>
          <w:tcPr>
            <w:tcW w:w="2722" w:type="dxa"/>
            <w:vAlign w:val="center"/>
          </w:tcPr>
          <w:p w:rsidR="00991C2B" w:rsidRDefault="00991C2B" w:rsidP="004A072E">
            <w:pPr>
              <w:widowControl w:val="0"/>
              <w:spacing w:line="221" w:lineRule="auto"/>
              <w:jc w:val="center"/>
              <w:rPr>
                <w:szCs w:val="28"/>
              </w:rPr>
            </w:pPr>
            <w:r>
              <w:rPr>
                <w:szCs w:val="28"/>
              </w:rPr>
              <w:t>объект/поселение</w:t>
            </w:r>
          </w:p>
        </w:tc>
        <w:tc>
          <w:tcPr>
            <w:tcW w:w="2699" w:type="dxa"/>
            <w:vAlign w:val="center"/>
          </w:tcPr>
          <w:p w:rsidR="00991C2B" w:rsidRPr="00CF3132" w:rsidRDefault="00991C2B" w:rsidP="004A072E">
            <w:pPr>
              <w:widowControl w:val="0"/>
              <w:spacing w:line="221" w:lineRule="auto"/>
              <w:jc w:val="center"/>
              <w:rPr>
                <w:szCs w:val="28"/>
                <w:highlight w:val="yellow"/>
              </w:rPr>
            </w:pPr>
            <w:r w:rsidRPr="00486162">
              <w:rPr>
                <w:szCs w:val="28"/>
              </w:rPr>
              <w:t>1</w:t>
            </w:r>
          </w:p>
        </w:tc>
        <w:tc>
          <w:tcPr>
            <w:tcW w:w="3083" w:type="dxa"/>
            <w:vAlign w:val="center"/>
          </w:tcPr>
          <w:p w:rsidR="00991C2B" w:rsidRDefault="00991C2B" w:rsidP="004A072E">
            <w:pPr>
              <w:widowControl w:val="0"/>
              <w:spacing w:line="221" w:lineRule="auto"/>
              <w:jc w:val="center"/>
              <w:rPr>
                <w:szCs w:val="28"/>
              </w:rPr>
            </w:pPr>
            <w:r w:rsidRPr="006169E9">
              <w:rPr>
                <w:szCs w:val="28"/>
              </w:rPr>
              <w:t>По заданию на проектирование</w:t>
            </w:r>
          </w:p>
        </w:tc>
      </w:tr>
      <w:tr w:rsidR="00991C2B" w:rsidTr="004A072E">
        <w:trPr>
          <w:trHeight w:val="745"/>
        </w:trPr>
        <w:tc>
          <w:tcPr>
            <w:tcW w:w="427" w:type="dxa"/>
            <w:vAlign w:val="center"/>
          </w:tcPr>
          <w:p w:rsidR="00991C2B" w:rsidRPr="0035203F" w:rsidRDefault="00991C2B" w:rsidP="004A072E">
            <w:pPr>
              <w:widowControl w:val="0"/>
              <w:spacing w:line="221" w:lineRule="auto"/>
              <w:jc w:val="center"/>
            </w:pPr>
            <w:r>
              <w:t>2</w:t>
            </w:r>
          </w:p>
        </w:tc>
        <w:tc>
          <w:tcPr>
            <w:tcW w:w="2687" w:type="dxa"/>
            <w:vAlign w:val="center"/>
          </w:tcPr>
          <w:p w:rsidR="00991C2B" w:rsidRPr="00AF6A02" w:rsidRDefault="00991C2B" w:rsidP="004A072E">
            <w:pPr>
              <w:widowControl w:val="0"/>
              <w:spacing w:line="221" w:lineRule="auto"/>
              <w:jc w:val="center"/>
              <w:rPr>
                <w:szCs w:val="28"/>
              </w:rPr>
            </w:pPr>
            <w:r>
              <w:t>Музеи</w:t>
            </w:r>
          </w:p>
        </w:tc>
        <w:tc>
          <w:tcPr>
            <w:tcW w:w="2942" w:type="dxa"/>
            <w:vAlign w:val="center"/>
          </w:tcPr>
          <w:p w:rsidR="00991C2B" w:rsidRDefault="00991C2B" w:rsidP="004A072E">
            <w:pPr>
              <w:widowControl w:val="0"/>
              <w:spacing w:line="221" w:lineRule="auto"/>
              <w:jc w:val="center"/>
              <w:rPr>
                <w:szCs w:val="28"/>
              </w:rPr>
            </w:pPr>
            <w:r w:rsidRPr="00BC492D">
              <w:rPr>
                <w:szCs w:val="28"/>
              </w:rPr>
              <w:t>Минимально допустимый уровень обеспеченности</w:t>
            </w:r>
          </w:p>
        </w:tc>
        <w:tc>
          <w:tcPr>
            <w:tcW w:w="2722" w:type="dxa"/>
            <w:vAlign w:val="center"/>
          </w:tcPr>
          <w:p w:rsidR="00991C2B" w:rsidRDefault="00991C2B" w:rsidP="004A072E">
            <w:pPr>
              <w:widowControl w:val="0"/>
              <w:spacing w:line="221" w:lineRule="auto"/>
              <w:jc w:val="center"/>
              <w:rPr>
                <w:szCs w:val="28"/>
              </w:rPr>
            </w:pPr>
            <w:r>
              <w:rPr>
                <w:szCs w:val="28"/>
              </w:rPr>
              <w:t>объект/поселение</w:t>
            </w:r>
          </w:p>
        </w:tc>
        <w:tc>
          <w:tcPr>
            <w:tcW w:w="2699" w:type="dxa"/>
            <w:vAlign w:val="center"/>
          </w:tcPr>
          <w:p w:rsidR="00991C2B" w:rsidRDefault="00991C2B" w:rsidP="004A072E">
            <w:pPr>
              <w:widowControl w:val="0"/>
              <w:spacing w:line="221" w:lineRule="auto"/>
              <w:jc w:val="center"/>
              <w:rPr>
                <w:szCs w:val="28"/>
              </w:rPr>
            </w:pPr>
            <w:r>
              <w:rPr>
                <w:szCs w:val="28"/>
              </w:rPr>
              <w:t>1</w:t>
            </w:r>
          </w:p>
        </w:tc>
        <w:tc>
          <w:tcPr>
            <w:tcW w:w="3083" w:type="dxa"/>
            <w:vAlign w:val="center"/>
          </w:tcPr>
          <w:p w:rsidR="00991C2B" w:rsidRDefault="00991C2B" w:rsidP="004A072E">
            <w:pPr>
              <w:widowControl w:val="0"/>
              <w:spacing w:line="221" w:lineRule="auto"/>
              <w:jc w:val="center"/>
              <w:rPr>
                <w:szCs w:val="28"/>
              </w:rPr>
            </w:pPr>
            <w:r w:rsidRPr="006169E9">
              <w:rPr>
                <w:szCs w:val="28"/>
              </w:rPr>
              <w:t>По заданию на проектирование</w:t>
            </w:r>
          </w:p>
        </w:tc>
      </w:tr>
      <w:tr w:rsidR="00991C2B" w:rsidTr="004A072E">
        <w:trPr>
          <w:trHeight w:val="699"/>
        </w:trPr>
        <w:tc>
          <w:tcPr>
            <w:tcW w:w="427" w:type="dxa"/>
            <w:vAlign w:val="center"/>
          </w:tcPr>
          <w:p w:rsidR="00991C2B" w:rsidRDefault="00991C2B" w:rsidP="004A072E">
            <w:pPr>
              <w:widowControl w:val="0"/>
              <w:spacing w:line="221" w:lineRule="auto"/>
              <w:jc w:val="center"/>
            </w:pPr>
            <w:r>
              <w:t>3</w:t>
            </w:r>
          </w:p>
        </w:tc>
        <w:tc>
          <w:tcPr>
            <w:tcW w:w="2687" w:type="dxa"/>
            <w:vAlign w:val="center"/>
          </w:tcPr>
          <w:p w:rsidR="00991C2B" w:rsidRPr="00C5242F" w:rsidRDefault="00991C2B" w:rsidP="004A072E">
            <w:pPr>
              <w:widowControl w:val="0"/>
              <w:spacing w:line="221" w:lineRule="auto"/>
              <w:jc w:val="center"/>
              <w:rPr>
                <w:shd w:val="clear" w:color="auto" w:fill="FFFFFF"/>
              </w:rPr>
            </w:pPr>
            <w:r>
              <w:t>Дома культуры</w:t>
            </w:r>
          </w:p>
        </w:tc>
        <w:tc>
          <w:tcPr>
            <w:tcW w:w="2942" w:type="dxa"/>
            <w:vAlign w:val="center"/>
          </w:tcPr>
          <w:p w:rsidR="00991C2B" w:rsidRDefault="00991C2B" w:rsidP="004A072E">
            <w:pPr>
              <w:widowControl w:val="0"/>
              <w:spacing w:line="221" w:lineRule="auto"/>
              <w:jc w:val="center"/>
              <w:rPr>
                <w:szCs w:val="28"/>
              </w:rPr>
            </w:pPr>
            <w:r w:rsidRPr="00BC492D">
              <w:rPr>
                <w:szCs w:val="28"/>
              </w:rPr>
              <w:t>Минимально допустимый уровень обеспеченности</w:t>
            </w:r>
          </w:p>
        </w:tc>
        <w:tc>
          <w:tcPr>
            <w:tcW w:w="2722" w:type="dxa"/>
            <w:vAlign w:val="center"/>
          </w:tcPr>
          <w:p w:rsidR="00991C2B" w:rsidRDefault="00991C2B" w:rsidP="004A072E">
            <w:pPr>
              <w:widowControl w:val="0"/>
              <w:spacing w:line="221" w:lineRule="auto"/>
              <w:jc w:val="center"/>
              <w:rPr>
                <w:szCs w:val="28"/>
              </w:rPr>
            </w:pPr>
            <w:r>
              <w:rPr>
                <w:szCs w:val="28"/>
              </w:rPr>
              <w:t>объект/10 тыс. чел.</w:t>
            </w:r>
          </w:p>
        </w:tc>
        <w:tc>
          <w:tcPr>
            <w:tcW w:w="2699" w:type="dxa"/>
            <w:vAlign w:val="center"/>
          </w:tcPr>
          <w:p w:rsidR="00991C2B" w:rsidRDefault="00991C2B" w:rsidP="004A072E">
            <w:pPr>
              <w:widowControl w:val="0"/>
              <w:spacing w:line="221" w:lineRule="auto"/>
              <w:jc w:val="center"/>
              <w:rPr>
                <w:szCs w:val="28"/>
              </w:rPr>
            </w:pPr>
            <w:r w:rsidRPr="00486162">
              <w:rPr>
                <w:szCs w:val="28"/>
              </w:rPr>
              <w:t>1</w:t>
            </w:r>
          </w:p>
        </w:tc>
        <w:tc>
          <w:tcPr>
            <w:tcW w:w="3083" w:type="dxa"/>
            <w:vAlign w:val="center"/>
          </w:tcPr>
          <w:p w:rsidR="00991C2B" w:rsidRDefault="00991C2B" w:rsidP="004A072E">
            <w:pPr>
              <w:widowControl w:val="0"/>
              <w:spacing w:line="221" w:lineRule="auto"/>
              <w:jc w:val="center"/>
              <w:rPr>
                <w:szCs w:val="28"/>
              </w:rPr>
            </w:pPr>
            <w:r w:rsidRPr="006169E9">
              <w:rPr>
                <w:szCs w:val="28"/>
              </w:rPr>
              <w:t>По заданию на проектирование</w:t>
            </w:r>
          </w:p>
        </w:tc>
      </w:tr>
      <w:tr w:rsidR="00991C2B" w:rsidTr="004A072E">
        <w:trPr>
          <w:trHeight w:val="695"/>
        </w:trPr>
        <w:tc>
          <w:tcPr>
            <w:tcW w:w="427" w:type="dxa"/>
            <w:vAlign w:val="center"/>
          </w:tcPr>
          <w:p w:rsidR="00991C2B" w:rsidRDefault="00991C2B" w:rsidP="004A072E">
            <w:pPr>
              <w:widowControl w:val="0"/>
              <w:spacing w:line="221" w:lineRule="auto"/>
              <w:jc w:val="center"/>
            </w:pPr>
            <w:r>
              <w:t>4</w:t>
            </w:r>
          </w:p>
        </w:tc>
        <w:tc>
          <w:tcPr>
            <w:tcW w:w="2687" w:type="dxa"/>
            <w:vAlign w:val="center"/>
          </w:tcPr>
          <w:p w:rsidR="00991C2B" w:rsidRDefault="00991C2B" w:rsidP="004A072E">
            <w:pPr>
              <w:widowControl w:val="0"/>
              <w:spacing w:line="221" w:lineRule="auto"/>
              <w:jc w:val="center"/>
            </w:pPr>
            <w:r>
              <w:t>Кинозалы</w:t>
            </w:r>
          </w:p>
        </w:tc>
        <w:tc>
          <w:tcPr>
            <w:tcW w:w="2942" w:type="dxa"/>
            <w:vAlign w:val="center"/>
          </w:tcPr>
          <w:p w:rsidR="00991C2B" w:rsidRPr="00BC492D" w:rsidRDefault="00991C2B" w:rsidP="004A072E">
            <w:pPr>
              <w:widowControl w:val="0"/>
              <w:spacing w:line="221" w:lineRule="auto"/>
              <w:jc w:val="center"/>
              <w:rPr>
                <w:szCs w:val="28"/>
              </w:rPr>
            </w:pPr>
            <w:r w:rsidRPr="00BC492D">
              <w:rPr>
                <w:szCs w:val="28"/>
              </w:rPr>
              <w:t>Минимально допустимый уровень обеспеченности</w:t>
            </w:r>
          </w:p>
        </w:tc>
        <w:tc>
          <w:tcPr>
            <w:tcW w:w="2722" w:type="dxa"/>
            <w:vAlign w:val="center"/>
          </w:tcPr>
          <w:p w:rsidR="00991C2B" w:rsidRDefault="00991C2B" w:rsidP="004A072E">
            <w:pPr>
              <w:widowControl w:val="0"/>
              <w:spacing w:line="221" w:lineRule="auto"/>
              <w:jc w:val="center"/>
              <w:rPr>
                <w:szCs w:val="28"/>
              </w:rPr>
            </w:pPr>
            <w:r>
              <w:rPr>
                <w:szCs w:val="28"/>
              </w:rPr>
              <w:t>объект/поселение</w:t>
            </w:r>
          </w:p>
        </w:tc>
        <w:tc>
          <w:tcPr>
            <w:tcW w:w="2699" w:type="dxa"/>
            <w:vAlign w:val="center"/>
          </w:tcPr>
          <w:p w:rsidR="00991C2B" w:rsidRPr="00486162" w:rsidRDefault="00991C2B" w:rsidP="004A072E">
            <w:pPr>
              <w:widowControl w:val="0"/>
              <w:spacing w:line="221" w:lineRule="auto"/>
              <w:jc w:val="center"/>
              <w:rPr>
                <w:szCs w:val="28"/>
              </w:rPr>
            </w:pPr>
            <w:r w:rsidRPr="00486162">
              <w:rPr>
                <w:szCs w:val="28"/>
              </w:rPr>
              <w:t>1</w:t>
            </w:r>
          </w:p>
        </w:tc>
        <w:tc>
          <w:tcPr>
            <w:tcW w:w="3083" w:type="dxa"/>
            <w:vAlign w:val="center"/>
          </w:tcPr>
          <w:p w:rsidR="00991C2B" w:rsidRPr="006169E9" w:rsidRDefault="00991C2B" w:rsidP="004A072E">
            <w:pPr>
              <w:widowControl w:val="0"/>
              <w:spacing w:line="221" w:lineRule="auto"/>
              <w:jc w:val="center"/>
              <w:rPr>
                <w:szCs w:val="28"/>
              </w:rPr>
            </w:pPr>
            <w:r w:rsidRPr="006169E9">
              <w:rPr>
                <w:szCs w:val="28"/>
              </w:rPr>
              <w:t>По заданию на проектирование</w:t>
            </w:r>
          </w:p>
        </w:tc>
      </w:tr>
      <w:tr w:rsidR="00991C2B" w:rsidTr="004A072E">
        <w:trPr>
          <w:trHeight w:val="691"/>
        </w:trPr>
        <w:tc>
          <w:tcPr>
            <w:tcW w:w="427" w:type="dxa"/>
            <w:vAlign w:val="center"/>
          </w:tcPr>
          <w:p w:rsidR="00991C2B" w:rsidRDefault="00991C2B" w:rsidP="004A072E">
            <w:pPr>
              <w:widowControl w:val="0"/>
              <w:spacing w:line="221" w:lineRule="auto"/>
              <w:jc w:val="center"/>
            </w:pPr>
            <w:r>
              <w:t>5</w:t>
            </w:r>
          </w:p>
        </w:tc>
        <w:tc>
          <w:tcPr>
            <w:tcW w:w="2687" w:type="dxa"/>
            <w:vAlign w:val="center"/>
          </w:tcPr>
          <w:p w:rsidR="00991C2B" w:rsidRDefault="00991C2B" w:rsidP="004A072E">
            <w:pPr>
              <w:widowControl w:val="0"/>
              <w:spacing w:line="221" w:lineRule="auto"/>
              <w:jc w:val="center"/>
              <w:rPr>
                <w:shd w:val="clear" w:color="auto" w:fill="FFFFFF"/>
              </w:rPr>
            </w:pPr>
            <w:r>
              <w:t>Парк культуры и отдыха</w:t>
            </w:r>
          </w:p>
        </w:tc>
        <w:tc>
          <w:tcPr>
            <w:tcW w:w="2942" w:type="dxa"/>
            <w:vAlign w:val="center"/>
          </w:tcPr>
          <w:p w:rsidR="00991C2B" w:rsidRDefault="00991C2B" w:rsidP="004A072E">
            <w:pPr>
              <w:widowControl w:val="0"/>
              <w:spacing w:line="221" w:lineRule="auto"/>
              <w:jc w:val="center"/>
              <w:rPr>
                <w:szCs w:val="28"/>
              </w:rPr>
            </w:pPr>
            <w:r w:rsidRPr="00BC492D">
              <w:rPr>
                <w:szCs w:val="28"/>
              </w:rPr>
              <w:t>Минимально допустимый уровень обеспеченности</w:t>
            </w:r>
          </w:p>
        </w:tc>
        <w:tc>
          <w:tcPr>
            <w:tcW w:w="2722" w:type="dxa"/>
            <w:vAlign w:val="center"/>
          </w:tcPr>
          <w:p w:rsidR="00991C2B" w:rsidRDefault="00991C2B" w:rsidP="004A072E">
            <w:pPr>
              <w:widowControl w:val="0"/>
              <w:spacing w:line="221" w:lineRule="auto"/>
              <w:jc w:val="center"/>
              <w:rPr>
                <w:szCs w:val="28"/>
              </w:rPr>
            </w:pPr>
            <w:r>
              <w:rPr>
                <w:szCs w:val="28"/>
              </w:rPr>
              <w:t>объект/поселение</w:t>
            </w:r>
          </w:p>
        </w:tc>
        <w:tc>
          <w:tcPr>
            <w:tcW w:w="2699" w:type="dxa"/>
            <w:vAlign w:val="center"/>
          </w:tcPr>
          <w:p w:rsidR="00991C2B" w:rsidRDefault="00991C2B" w:rsidP="004A072E">
            <w:pPr>
              <w:widowControl w:val="0"/>
              <w:spacing w:line="221" w:lineRule="auto"/>
              <w:jc w:val="center"/>
              <w:rPr>
                <w:szCs w:val="28"/>
              </w:rPr>
            </w:pPr>
            <w:r w:rsidRPr="00486162">
              <w:rPr>
                <w:szCs w:val="28"/>
              </w:rPr>
              <w:t>1</w:t>
            </w:r>
          </w:p>
        </w:tc>
        <w:tc>
          <w:tcPr>
            <w:tcW w:w="3083" w:type="dxa"/>
            <w:vAlign w:val="center"/>
          </w:tcPr>
          <w:p w:rsidR="00991C2B" w:rsidRPr="0007721E" w:rsidRDefault="00991C2B" w:rsidP="004A072E">
            <w:pPr>
              <w:widowControl w:val="0"/>
              <w:spacing w:line="221" w:lineRule="auto"/>
              <w:jc w:val="center"/>
              <w:rPr>
                <w:szCs w:val="28"/>
              </w:rPr>
            </w:pPr>
            <w:r w:rsidRPr="006169E9">
              <w:rPr>
                <w:szCs w:val="28"/>
              </w:rPr>
              <w:t>По заданию на проектирование</w:t>
            </w:r>
          </w:p>
        </w:tc>
      </w:tr>
      <w:tr w:rsidR="00991C2B" w:rsidTr="004A072E">
        <w:trPr>
          <w:trHeight w:val="2292"/>
        </w:trPr>
        <w:tc>
          <w:tcPr>
            <w:tcW w:w="14560" w:type="dxa"/>
            <w:gridSpan w:val="6"/>
            <w:vAlign w:val="center"/>
          </w:tcPr>
          <w:p w:rsidR="00991C2B" w:rsidRPr="000A0BCF" w:rsidRDefault="00991C2B" w:rsidP="004A072E">
            <w:pPr>
              <w:widowControl w:val="0"/>
              <w:spacing w:line="221" w:lineRule="auto"/>
              <w:jc w:val="both"/>
              <w:rPr>
                <w:szCs w:val="28"/>
              </w:rPr>
            </w:pPr>
            <w:r>
              <w:rPr>
                <w:szCs w:val="28"/>
              </w:rPr>
              <w:t xml:space="preserve">* </w:t>
            </w:r>
            <w:r w:rsidRPr="000A0BCF">
              <w:rPr>
                <w:szCs w:val="28"/>
              </w:rPr>
              <w:t>Методические рекомендации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 утвержденная Распоряжением Министерства культуры Российской Федерации от 23.10.2023 № Р-2879.</w:t>
            </w:r>
          </w:p>
          <w:p w:rsidR="00991C2B" w:rsidRPr="0094208F" w:rsidRDefault="00991C2B" w:rsidP="004A072E">
            <w:pPr>
              <w:widowControl w:val="0"/>
              <w:spacing w:line="221" w:lineRule="auto"/>
              <w:jc w:val="both"/>
              <w:rPr>
                <w:spacing w:val="-6"/>
                <w:szCs w:val="28"/>
              </w:rPr>
            </w:pPr>
            <w:r w:rsidRPr="0094208F">
              <w:rPr>
                <w:spacing w:val="-6"/>
                <w:szCs w:val="28"/>
              </w:rPr>
              <w:t>Примечания:</w:t>
            </w:r>
          </w:p>
          <w:p w:rsidR="00991C2B" w:rsidRPr="0094208F" w:rsidRDefault="00991C2B" w:rsidP="004A072E">
            <w:pPr>
              <w:widowControl w:val="0"/>
              <w:spacing w:line="221" w:lineRule="auto"/>
              <w:jc w:val="both"/>
              <w:rPr>
                <w:spacing w:val="-6"/>
                <w:szCs w:val="28"/>
              </w:rPr>
            </w:pPr>
            <w:r w:rsidRPr="0094208F">
              <w:rPr>
                <w:spacing w:val="-6"/>
                <w:szCs w:val="28"/>
              </w:rPr>
              <w:t>1</w:t>
            </w:r>
            <w:r>
              <w:rPr>
                <w:spacing w:val="-6"/>
                <w:szCs w:val="28"/>
              </w:rPr>
              <w:t>.</w:t>
            </w:r>
            <w:r w:rsidRPr="0094208F">
              <w:rPr>
                <w:spacing w:val="-6"/>
                <w:szCs w:val="28"/>
              </w:rPr>
              <w:t xml:space="preserve"> В составе общедоступных библиотек рекомендуется размещать детские отделения.</w:t>
            </w:r>
          </w:p>
          <w:p w:rsidR="00991C2B" w:rsidRPr="0094208F" w:rsidRDefault="00991C2B" w:rsidP="004A072E">
            <w:pPr>
              <w:widowControl w:val="0"/>
              <w:spacing w:line="221" w:lineRule="auto"/>
              <w:jc w:val="both"/>
              <w:rPr>
                <w:spacing w:val="-6"/>
                <w:szCs w:val="28"/>
              </w:rPr>
            </w:pPr>
            <w:r w:rsidRPr="0094208F">
              <w:rPr>
                <w:spacing w:val="-6"/>
                <w:szCs w:val="28"/>
              </w:rPr>
              <w:t>3</w:t>
            </w:r>
            <w:r>
              <w:rPr>
                <w:spacing w:val="-6"/>
                <w:szCs w:val="28"/>
              </w:rPr>
              <w:t>.</w:t>
            </w:r>
            <w:r w:rsidRPr="003652BF">
              <w:rPr>
                <w:spacing w:val="-6"/>
                <w:szCs w:val="28"/>
              </w:rPr>
              <w:t>В составе учреждений культурно-досугового клубного типа следует размещать объекты для развития местного традиционного народного художественного творчества и промыслов, кинозалы</w:t>
            </w:r>
            <w:r w:rsidRPr="0094208F">
              <w:rPr>
                <w:spacing w:val="-6"/>
                <w:szCs w:val="28"/>
              </w:rPr>
              <w:t>.</w:t>
            </w:r>
          </w:p>
          <w:p w:rsidR="00991C2B" w:rsidRPr="003652BF" w:rsidRDefault="00991C2B" w:rsidP="004A072E">
            <w:pPr>
              <w:widowControl w:val="0"/>
              <w:spacing w:line="221" w:lineRule="auto"/>
              <w:jc w:val="both"/>
              <w:rPr>
                <w:spacing w:val="-6"/>
                <w:szCs w:val="28"/>
              </w:rPr>
            </w:pPr>
            <w:r w:rsidRPr="0094208F">
              <w:rPr>
                <w:spacing w:val="-6"/>
                <w:szCs w:val="28"/>
              </w:rPr>
              <w:t>4</w:t>
            </w:r>
            <w:r>
              <w:rPr>
                <w:spacing w:val="-6"/>
                <w:szCs w:val="28"/>
              </w:rPr>
              <w:t>.</w:t>
            </w:r>
            <w:r w:rsidRPr="0094208F">
              <w:rPr>
                <w:spacing w:val="-6"/>
                <w:szCs w:val="28"/>
              </w:rPr>
              <w:t xml:space="preserve"> За сетевую единицу принимаются учреждения культуры всех форм собственности: государственной, муниципальной, частной и иной формы собственности.</w:t>
            </w:r>
          </w:p>
        </w:tc>
      </w:tr>
    </w:tbl>
    <w:p w:rsidR="00991C2B" w:rsidRDefault="00991C2B" w:rsidP="00991C2B">
      <w:pPr>
        <w:widowControl w:val="0"/>
        <w:jc w:val="both"/>
        <w:rPr>
          <w:highlight w:val="yellow"/>
        </w:rPr>
        <w:sectPr w:rsidR="00991C2B" w:rsidSect="004A072E">
          <w:pgSz w:w="16838" w:h="11906" w:orient="landscape" w:code="9"/>
          <w:pgMar w:top="1701" w:right="1134" w:bottom="851" w:left="1134" w:header="709" w:footer="709" w:gutter="0"/>
          <w:cols w:space="708"/>
          <w:titlePg/>
          <w:docGrid w:linePitch="360"/>
        </w:sectPr>
      </w:pPr>
    </w:p>
    <w:p w:rsidR="00991C2B" w:rsidRPr="00CB0980" w:rsidRDefault="00991C2B" w:rsidP="00991C2B">
      <w:pPr>
        <w:autoSpaceDE w:val="0"/>
        <w:autoSpaceDN w:val="0"/>
        <w:adjustRightInd w:val="0"/>
        <w:spacing w:after="240"/>
        <w:jc w:val="center"/>
        <w:outlineLvl w:val="1"/>
        <w:rPr>
          <w:b/>
          <w:bCs/>
        </w:rPr>
      </w:pPr>
      <w:bookmarkStart w:id="25" w:name="_Toc213248455"/>
      <w:r w:rsidRPr="00CB0980">
        <w:rPr>
          <w:b/>
          <w:bCs/>
        </w:rPr>
        <w:lastRenderedPageBreak/>
        <w:t>3.</w:t>
      </w:r>
      <w:r w:rsidR="00F558F7">
        <w:rPr>
          <w:b/>
          <w:bCs/>
        </w:rPr>
        <w:t>5</w:t>
      </w:r>
      <w:r w:rsidRPr="00CB0980">
        <w:rPr>
          <w:b/>
          <w:bCs/>
        </w:rPr>
        <w:t xml:space="preserve">. </w:t>
      </w:r>
      <w:r w:rsidRPr="005D1E36">
        <w:rPr>
          <w:b/>
          <w:bCs/>
        </w:rPr>
        <w:t xml:space="preserve">Расчетные показатели, устанавливаемые для объектов местного значения </w:t>
      </w:r>
      <w:bookmarkStart w:id="26" w:name="_Hlk169149271"/>
      <w:r w:rsidRPr="005D1E36">
        <w:rPr>
          <w:b/>
          <w:bCs/>
        </w:rPr>
        <w:t>в области</w:t>
      </w:r>
      <w:r w:rsidRPr="00CB0980">
        <w:rPr>
          <w:b/>
          <w:bCs/>
        </w:rPr>
        <w:t xml:space="preserve"> обработк</w:t>
      </w:r>
      <w:r>
        <w:rPr>
          <w:b/>
          <w:bCs/>
        </w:rPr>
        <w:t>и</w:t>
      </w:r>
      <w:r w:rsidRPr="00CB0980">
        <w:rPr>
          <w:b/>
          <w:bCs/>
        </w:rPr>
        <w:t>, утилизаци</w:t>
      </w:r>
      <w:r>
        <w:rPr>
          <w:b/>
          <w:bCs/>
        </w:rPr>
        <w:t>и</w:t>
      </w:r>
      <w:r w:rsidRPr="00CB0980">
        <w:rPr>
          <w:b/>
          <w:bCs/>
        </w:rPr>
        <w:t>, обезвреживани</w:t>
      </w:r>
      <w:r>
        <w:rPr>
          <w:b/>
          <w:bCs/>
        </w:rPr>
        <w:t>я</w:t>
      </w:r>
      <w:r w:rsidRPr="00CB0980">
        <w:rPr>
          <w:b/>
          <w:bCs/>
        </w:rPr>
        <w:t>, размещени</w:t>
      </w:r>
      <w:r>
        <w:rPr>
          <w:b/>
          <w:bCs/>
        </w:rPr>
        <w:t>я</w:t>
      </w:r>
      <w:r w:rsidRPr="00CB0980">
        <w:rPr>
          <w:b/>
          <w:bCs/>
        </w:rPr>
        <w:t xml:space="preserve"> твердых коммунальных отходов</w:t>
      </w:r>
      <w:bookmarkEnd w:id="26"/>
      <w:bookmarkEnd w:id="25"/>
    </w:p>
    <w:p w:rsidR="00991C2B" w:rsidRPr="007E59AB" w:rsidRDefault="00991C2B" w:rsidP="00991C2B">
      <w:pPr>
        <w:pStyle w:val="ConsPlusNormal"/>
        <w:spacing w:after="120"/>
        <w:ind w:firstLine="709"/>
        <w:jc w:val="right"/>
        <w:rPr>
          <w:rFonts w:ascii="Times New Roman" w:eastAsia="Times New Roman" w:hAnsi="Times New Roman" w:cs="Times New Roman"/>
          <w:bCs/>
          <w:sz w:val="24"/>
          <w:szCs w:val="24"/>
          <w:lang w:eastAsia="ru-RU"/>
        </w:rPr>
      </w:pPr>
      <w:r w:rsidRPr="0095267F">
        <w:rPr>
          <w:rFonts w:ascii="Times New Roman" w:eastAsia="Times New Roman" w:hAnsi="Times New Roman" w:cs="Times New Roman"/>
          <w:bCs/>
          <w:sz w:val="24"/>
          <w:szCs w:val="24"/>
          <w:lang w:eastAsia="ru-RU"/>
        </w:rPr>
        <w:t>Таблица 3.</w:t>
      </w:r>
      <w:r w:rsidR="00F558F7">
        <w:rPr>
          <w:rFonts w:ascii="Times New Roman" w:eastAsia="Times New Roman" w:hAnsi="Times New Roman" w:cs="Times New Roman"/>
          <w:bCs/>
          <w:sz w:val="24"/>
          <w:szCs w:val="24"/>
          <w:lang w:eastAsia="ru-RU"/>
        </w:rPr>
        <w:t>5</w:t>
      </w:r>
      <w:r>
        <w:rPr>
          <w:rFonts w:ascii="Times New Roman" w:eastAsia="Times New Roman" w:hAnsi="Times New Roman" w:cs="Times New Roman"/>
          <w:bCs/>
          <w:sz w:val="24"/>
          <w:szCs w:val="24"/>
          <w:lang w:eastAsia="ru-RU"/>
        </w:rPr>
        <w:t>.</w:t>
      </w:r>
    </w:p>
    <w:tbl>
      <w:tblPr>
        <w:tblStyle w:val="af6"/>
        <w:tblW w:w="14596" w:type="dxa"/>
        <w:tblLook w:val="04A0" w:firstRow="1" w:lastRow="0" w:firstColumn="1" w:lastColumn="0" w:noHBand="0" w:noVBand="1"/>
      </w:tblPr>
      <w:tblGrid>
        <w:gridCol w:w="421"/>
        <w:gridCol w:w="2769"/>
        <w:gridCol w:w="2938"/>
        <w:gridCol w:w="2666"/>
        <w:gridCol w:w="2292"/>
        <w:gridCol w:w="636"/>
        <w:gridCol w:w="2874"/>
      </w:tblGrid>
      <w:tr w:rsidR="00991C2B" w:rsidTr="004A072E">
        <w:tc>
          <w:tcPr>
            <w:tcW w:w="421" w:type="dxa"/>
          </w:tcPr>
          <w:p w:rsidR="00991C2B" w:rsidRPr="00BC492D" w:rsidRDefault="00991C2B" w:rsidP="004A072E">
            <w:pPr>
              <w:widowControl w:val="0"/>
              <w:ind w:left="-113" w:right="-113"/>
              <w:jc w:val="center"/>
              <w:rPr>
                <w:szCs w:val="28"/>
              </w:rPr>
            </w:pPr>
            <w:r w:rsidRPr="00BC492D">
              <w:rPr>
                <w:szCs w:val="28"/>
              </w:rPr>
              <w:t>№</w:t>
            </w:r>
          </w:p>
          <w:p w:rsidR="00991C2B" w:rsidRPr="00D96E1F" w:rsidRDefault="00991C2B" w:rsidP="004A072E">
            <w:pPr>
              <w:widowControl w:val="0"/>
              <w:ind w:left="-113" w:right="-113"/>
              <w:jc w:val="center"/>
              <w:rPr>
                <w:szCs w:val="28"/>
              </w:rPr>
            </w:pPr>
            <w:r w:rsidRPr="00BC492D">
              <w:rPr>
                <w:szCs w:val="28"/>
              </w:rPr>
              <w:t>п/п</w:t>
            </w:r>
          </w:p>
        </w:tc>
        <w:tc>
          <w:tcPr>
            <w:tcW w:w="2769" w:type="dxa"/>
            <w:vAlign w:val="center"/>
          </w:tcPr>
          <w:p w:rsidR="00991C2B" w:rsidRDefault="00991C2B" w:rsidP="004A072E">
            <w:pPr>
              <w:widowControl w:val="0"/>
              <w:jc w:val="center"/>
              <w:rPr>
                <w:szCs w:val="28"/>
              </w:rPr>
            </w:pPr>
            <w:r>
              <w:rPr>
                <w:szCs w:val="28"/>
              </w:rPr>
              <w:t>Вид объекта местного значения</w:t>
            </w:r>
          </w:p>
        </w:tc>
        <w:tc>
          <w:tcPr>
            <w:tcW w:w="2938" w:type="dxa"/>
            <w:vAlign w:val="center"/>
          </w:tcPr>
          <w:p w:rsidR="00991C2B" w:rsidRDefault="00991C2B" w:rsidP="004A072E">
            <w:pPr>
              <w:widowControl w:val="0"/>
              <w:jc w:val="center"/>
              <w:rPr>
                <w:szCs w:val="28"/>
              </w:rPr>
            </w:pPr>
            <w:r w:rsidRPr="00BC492D">
              <w:rPr>
                <w:szCs w:val="28"/>
              </w:rPr>
              <w:t>Тип расчетного показателя</w:t>
            </w:r>
          </w:p>
        </w:tc>
        <w:tc>
          <w:tcPr>
            <w:tcW w:w="2666" w:type="dxa"/>
            <w:vAlign w:val="center"/>
          </w:tcPr>
          <w:p w:rsidR="00991C2B" w:rsidRDefault="00991C2B" w:rsidP="004A072E">
            <w:pPr>
              <w:widowControl w:val="0"/>
              <w:jc w:val="center"/>
              <w:rPr>
                <w:szCs w:val="28"/>
              </w:rPr>
            </w:pPr>
            <w:r>
              <w:rPr>
                <w:szCs w:val="28"/>
              </w:rPr>
              <w:t>Единица измерения</w:t>
            </w:r>
          </w:p>
        </w:tc>
        <w:tc>
          <w:tcPr>
            <w:tcW w:w="2928" w:type="dxa"/>
            <w:gridSpan w:val="2"/>
            <w:vAlign w:val="center"/>
          </w:tcPr>
          <w:p w:rsidR="00991C2B" w:rsidRDefault="00991C2B" w:rsidP="004A072E">
            <w:pPr>
              <w:widowControl w:val="0"/>
              <w:jc w:val="center"/>
              <w:rPr>
                <w:szCs w:val="28"/>
              </w:rPr>
            </w:pPr>
            <w:r>
              <w:rPr>
                <w:szCs w:val="28"/>
              </w:rPr>
              <w:t>Значение расчетного показателя</w:t>
            </w:r>
          </w:p>
        </w:tc>
        <w:tc>
          <w:tcPr>
            <w:tcW w:w="2874" w:type="dxa"/>
            <w:vAlign w:val="center"/>
          </w:tcPr>
          <w:p w:rsidR="00991C2B" w:rsidRDefault="00991C2B" w:rsidP="004A072E">
            <w:pPr>
              <w:widowControl w:val="0"/>
              <w:jc w:val="center"/>
              <w:rPr>
                <w:szCs w:val="28"/>
              </w:rPr>
            </w:pPr>
            <w:r>
              <w:rPr>
                <w:szCs w:val="28"/>
              </w:rPr>
              <w:t>Размер земельного участка, га</w:t>
            </w:r>
          </w:p>
        </w:tc>
      </w:tr>
      <w:tr w:rsidR="00991C2B" w:rsidTr="004A072E">
        <w:trPr>
          <w:trHeight w:val="290"/>
        </w:trPr>
        <w:tc>
          <w:tcPr>
            <w:tcW w:w="421" w:type="dxa"/>
            <w:vMerge w:val="restart"/>
            <w:vAlign w:val="center"/>
          </w:tcPr>
          <w:p w:rsidR="00991C2B" w:rsidRPr="00AF6A02" w:rsidRDefault="00991C2B" w:rsidP="004A072E">
            <w:pPr>
              <w:widowControl w:val="0"/>
              <w:jc w:val="center"/>
            </w:pPr>
            <w:r>
              <w:t>1</w:t>
            </w:r>
          </w:p>
        </w:tc>
        <w:tc>
          <w:tcPr>
            <w:tcW w:w="2769" w:type="dxa"/>
            <w:vMerge w:val="restart"/>
            <w:vAlign w:val="center"/>
          </w:tcPr>
          <w:p w:rsidR="00991C2B" w:rsidRPr="00AF6A02" w:rsidRDefault="00991C2B" w:rsidP="004A072E">
            <w:pPr>
              <w:widowControl w:val="0"/>
              <w:jc w:val="center"/>
              <w:rPr>
                <w:szCs w:val="28"/>
              </w:rPr>
            </w:pPr>
            <w:r w:rsidRPr="007E59AB">
              <w:rPr>
                <w:szCs w:val="28"/>
              </w:rPr>
              <w:t>Пункт приема вторичного сырья</w:t>
            </w:r>
          </w:p>
        </w:tc>
        <w:tc>
          <w:tcPr>
            <w:tcW w:w="2938" w:type="dxa"/>
            <w:vAlign w:val="center"/>
          </w:tcPr>
          <w:p w:rsidR="00991C2B" w:rsidRDefault="00991C2B" w:rsidP="004A072E">
            <w:pPr>
              <w:widowControl w:val="0"/>
              <w:jc w:val="center"/>
              <w:rPr>
                <w:szCs w:val="28"/>
              </w:rPr>
            </w:pPr>
            <w:r w:rsidRPr="00BC492D">
              <w:rPr>
                <w:szCs w:val="28"/>
              </w:rPr>
              <w:t>Минимально допустимый уровень обеспеченности</w:t>
            </w:r>
          </w:p>
        </w:tc>
        <w:tc>
          <w:tcPr>
            <w:tcW w:w="2666" w:type="dxa"/>
            <w:vAlign w:val="center"/>
          </w:tcPr>
          <w:p w:rsidR="00991C2B" w:rsidRDefault="00991C2B" w:rsidP="004A072E">
            <w:pPr>
              <w:widowControl w:val="0"/>
              <w:jc w:val="center"/>
              <w:rPr>
                <w:szCs w:val="28"/>
              </w:rPr>
            </w:pPr>
            <w:r>
              <w:rPr>
                <w:szCs w:val="28"/>
              </w:rPr>
              <w:t>объект/до 20 тыс. чел.</w:t>
            </w:r>
          </w:p>
        </w:tc>
        <w:tc>
          <w:tcPr>
            <w:tcW w:w="2928" w:type="dxa"/>
            <w:gridSpan w:val="2"/>
            <w:vAlign w:val="center"/>
          </w:tcPr>
          <w:p w:rsidR="00991C2B" w:rsidRDefault="00991C2B" w:rsidP="004A072E">
            <w:pPr>
              <w:widowControl w:val="0"/>
              <w:jc w:val="center"/>
              <w:rPr>
                <w:szCs w:val="28"/>
              </w:rPr>
            </w:pPr>
            <w:r>
              <w:rPr>
                <w:szCs w:val="28"/>
              </w:rPr>
              <w:t>1</w:t>
            </w:r>
          </w:p>
        </w:tc>
        <w:tc>
          <w:tcPr>
            <w:tcW w:w="2874" w:type="dxa"/>
            <w:vMerge w:val="restart"/>
            <w:vAlign w:val="center"/>
          </w:tcPr>
          <w:p w:rsidR="00991C2B" w:rsidRDefault="00991C2B" w:rsidP="004A072E">
            <w:pPr>
              <w:widowControl w:val="0"/>
              <w:jc w:val="center"/>
              <w:rPr>
                <w:szCs w:val="28"/>
              </w:rPr>
            </w:pPr>
            <w:r w:rsidRPr="007303E0">
              <w:rPr>
                <w:szCs w:val="28"/>
              </w:rPr>
              <w:t>0,01 на объект</w:t>
            </w:r>
          </w:p>
        </w:tc>
      </w:tr>
      <w:tr w:rsidR="00991C2B" w:rsidTr="004A072E">
        <w:trPr>
          <w:trHeight w:val="136"/>
        </w:trPr>
        <w:tc>
          <w:tcPr>
            <w:tcW w:w="421" w:type="dxa"/>
            <w:vMerge/>
            <w:tcBorders>
              <w:bottom w:val="single" w:sz="4" w:space="0" w:color="auto"/>
            </w:tcBorders>
            <w:vAlign w:val="center"/>
          </w:tcPr>
          <w:p w:rsidR="00991C2B" w:rsidRPr="00AF6A02" w:rsidRDefault="00991C2B" w:rsidP="004A072E">
            <w:pPr>
              <w:widowControl w:val="0"/>
              <w:jc w:val="center"/>
            </w:pPr>
          </w:p>
        </w:tc>
        <w:tc>
          <w:tcPr>
            <w:tcW w:w="2769" w:type="dxa"/>
            <w:vMerge/>
            <w:tcBorders>
              <w:bottom w:val="single" w:sz="4" w:space="0" w:color="auto"/>
            </w:tcBorders>
            <w:vAlign w:val="center"/>
          </w:tcPr>
          <w:p w:rsidR="00991C2B" w:rsidRPr="00AF6A02" w:rsidRDefault="00991C2B" w:rsidP="004A072E">
            <w:pPr>
              <w:widowControl w:val="0"/>
              <w:jc w:val="center"/>
            </w:pPr>
          </w:p>
        </w:tc>
        <w:tc>
          <w:tcPr>
            <w:tcW w:w="2938" w:type="dxa"/>
            <w:vMerge w:val="restart"/>
            <w:tcBorders>
              <w:bottom w:val="single" w:sz="4" w:space="0" w:color="auto"/>
            </w:tcBorders>
            <w:vAlign w:val="center"/>
          </w:tcPr>
          <w:p w:rsidR="00991C2B" w:rsidRDefault="00991C2B" w:rsidP="004A072E">
            <w:pPr>
              <w:widowControl w:val="0"/>
              <w:jc w:val="center"/>
              <w:rPr>
                <w:szCs w:val="28"/>
              </w:rPr>
            </w:pPr>
            <w:r w:rsidRPr="00BC492D">
              <w:rPr>
                <w:szCs w:val="28"/>
              </w:rPr>
              <w:t>Максимально допустимый уровень территориальной доступности</w:t>
            </w:r>
          </w:p>
        </w:tc>
        <w:tc>
          <w:tcPr>
            <w:tcW w:w="2666" w:type="dxa"/>
            <w:tcBorders>
              <w:bottom w:val="single" w:sz="4" w:space="0" w:color="auto"/>
            </w:tcBorders>
            <w:vAlign w:val="center"/>
          </w:tcPr>
          <w:p w:rsidR="00991C2B" w:rsidRDefault="00991C2B" w:rsidP="004A072E">
            <w:pPr>
              <w:widowControl w:val="0"/>
              <w:jc w:val="center"/>
              <w:rPr>
                <w:szCs w:val="28"/>
              </w:rPr>
            </w:pPr>
            <w:r>
              <w:rPr>
                <w:szCs w:val="28"/>
              </w:rPr>
              <w:t>Территориальная доступность, м</w:t>
            </w:r>
          </w:p>
        </w:tc>
        <w:tc>
          <w:tcPr>
            <w:tcW w:w="2928" w:type="dxa"/>
            <w:gridSpan w:val="2"/>
            <w:tcBorders>
              <w:bottom w:val="single" w:sz="4" w:space="0" w:color="auto"/>
            </w:tcBorders>
            <w:vAlign w:val="center"/>
          </w:tcPr>
          <w:p w:rsidR="00991C2B" w:rsidRDefault="00991C2B" w:rsidP="004A072E">
            <w:pPr>
              <w:widowControl w:val="0"/>
              <w:jc w:val="center"/>
              <w:rPr>
                <w:szCs w:val="28"/>
              </w:rPr>
            </w:pPr>
            <w:r>
              <w:rPr>
                <w:szCs w:val="28"/>
              </w:rPr>
              <w:t>800</w:t>
            </w:r>
          </w:p>
        </w:tc>
        <w:tc>
          <w:tcPr>
            <w:tcW w:w="2874" w:type="dxa"/>
            <w:vMerge/>
            <w:tcBorders>
              <w:bottom w:val="single" w:sz="4" w:space="0" w:color="auto"/>
            </w:tcBorders>
            <w:vAlign w:val="center"/>
          </w:tcPr>
          <w:p w:rsidR="00991C2B" w:rsidRDefault="00991C2B" w:rsidP="004A072E">
            <w:pPr>
              <w:widowControl w:val="0"/>
              <w:jc w:val="center"/>
              <w:rPr>
                <w:szCs w:val="28"/>
              </w:rPr>
            </w:pPr>
          </w:p>
        </w:tc>
      </w:tr>
      <w:tr w:rsidR="00991C2B" w:rsidTr="004A072E">
        <w:trPr>
          <w:trHeight w:val="573"/>
        </w:trPr>
        <w:tc>
          <w:tcPr>
            <w:tcW w:w="421" w:type="dxa"/>
            <w:vMerge/>
            <w:vAlign w:val="center"/>
          </w:tcPr>
          <w:p w:rsidR="00991C2B" w:rsidRPr="00AF6A02" w:rsidRDefault="00991C2B" w:rsidP="004A072E">
            <w:pPr>
              <w:widowControl w:val="0"/>
              <w:jc w:val="center"/>
            </w:pPr>
          </w:p>
        </w:tc>
        <w:tc>
          <w:tcPr>
            <w:tcW w:w="2769" w:type="dxa"/>
            <w:vMerge/>
            <w:vAlign w:val="center"/>
          </w:tcPr>
          <w:p w:rsidR="00991C2B" w:rsidRPr="00AF6A02" w:rsidRDefault="00991C2B" w:rsidP="004A072E">
            <w:pPr>
              <w:widowControl w:val="0"/>
              <w:jc w:val="center"/>
            </w:pPr>
          </w:p>
        </w:tc>
        <w:tc>
          <w:tcPr>
            <w:tcW w:w="2938" w:type="dxa"/>
            <w:vMerge/>
            <w:vAlign w:val="center"/>
          </w:tcPr>
          <w:p w:rsidR="00991C2B" w:rsidRDefault="00991C2B" w:rsidP="004A072E">
            <w:pPr>
              <w:widowControl w:val="0"/>
              <w:jc w:val="center"/>
              <w:rPr>
                <w:szCs w:val="28"/>
              </w:rPr>
            </w:pPr>
          </w:p>
        </w:tc>
        <w:tc>
          <w:tcPr>
            <w:tcW w:w="2666" w:type="dxa"/>
            <w:vAlign w:val="center"/>
          </w:tcPr>
          <w:p w:rsidR="00991C2B" w:rsidRDefault="00991C2B" w:rsidP="004A072E">
            <w:pPr>
              <w:widowControl w:val="0"/>
              <w:jc w:val="center"/>
              <w:rPr>
                <w:szCs w:val="28"/>
              </w:rPr>
            </w:pPr>
            <w:r>
              <w:rPr>
                <w:szCs w:val="28"/>
              </w:rPr>
              <w:t>Пешеходная доступность</w:t>
            </w:r>
          </w:p>
        </w:tc>
        <w:tc>
          <w:tcPr>
            <w:tcW w:w="2928" w:type="dxa"/>
            <w:gridSpan w:val="2"/>
            <w:vAlign w:val="center"/>
          </w:tcPr>
          <w:p w:rsidR="00991C2B" w:rsidRDefault="00991C2B" w:rsidP="004A072E">
            <w:pPr>
              <w:widowControl w:val="0"/>
              <w:jc w:val="center"/>
              <w:rPr>
                <w:szCs w:val="28"/>
              </w:rPr>
            </w:pPr>
            <w:r>
              <w:rPr>
                <w:szCs w:val="28"/>
              </w:rPr>
              <w:t>10–15 минут</w:t>
            </w:r>
          </w:p>
        </w:tc>
        <w:tc>
          <w:tcPr>
            <w:tcW w:w="2874" w:type="dxa"/>
            <w:vMerge/>
            <w:vAlign w:val="center"/>
          </w:tcPr>
          <w:p w:rsidR="00991C2B" w:rsidRDefault="00991C2B" w:rsidP="004A072E">
            <w:pPr>
              <w:widowControl w:val="0"/>
              <w:jc w:val="center"/>
              <w:rPr>
                <w:szCs w:val="28"/>
              </w:rPr>
            </w:pPr>
          </w:p>
        </w:tc>
      </w:tr>
      <w:tr w:rsidR="00991C2B" w:rsidTr="004A072E">
        <w:trPr>
          <w:trHeight w:val="258"/>
        </w:trPr>
        <w:tc>
          <w:tcPr>
            <w:tcW w:w="421" w:type="dxa"/>
            <w:vMerge w:val="restart"/>
            <w:vAlign w:val="center"/>
          </w:tcPr>
          <w:p w:rsidR="00991C2B" w:rsidRPr="00AF6A02" w:rsidRDefault="00991C2B" w:rsidP="004A072E">
            <w:pPr>
              <w:widowControl w:val="0"/>
              <w:jc w:val="center"/>
            </w:pPr>
            <w:r>
              <w:t>2</w:t>
            </w:r>
          </w:p>
        </w:tc>
        <w:tc>
          <w:tcPr>
            <w:tcW w:w="2769" w:type="dxa"/>
            <w:vMerge w:val="restart"/>
            <w:vAlign w:val="center"/>
          </w:tcPr>
          <w:p w:rsidR="00991C2B" w:rsidRPr="00AF6A02" w:rsidRDefault="00991C2B" w:rsidP="004A072E">
            <w:pPr>
              <w:widowControl w:val="0"/>
              <w:jc w:val="center"/>
            </w:pPr>
            <w:r>
              <w:t>Места временного хранения твердых коммунальных отходов (площадки)</w:t>
            </w:r>
          </w:p>
        </w:tc>
        <w:tc>
          <w:tcPr>
            <w:tcW w:w="2938" w:type="dxa"/>
            <w:vMerge w:val="restart"/>
            <w:vAlign w:val="center"/>
          </w:tcPr>
          <w:p w:rsidR="00991C2B" w:rsidRDefault="00991C2B" w:rsidP="004A072E">
            <w:pPr>
              <w:widowControl w:val="0"/>
              <w:jc w:val="center"/>
              <w:rPr>
                <w:szCs w:val="28"/>
              </w:rPr>
            </w:pPr>
            <w:r w:rsidRPr="00BC492D">
              <w:rPr>
                <w:szCs w:val="28"/>
              </w:rPr>
              <w:t>Минимально допустимый уровень обеспеченности</w:t>
            </w:r>
          </w:p>
        </w:tc>
        <w:tc>
          <w:tcPr>
            <w:tcW w:w="2666" w:type="dxa"/>
            <w:vMerge w:val="restart"/>
            <w:vAlign w:val="center"/>
          </w:tcPr>
          <w:p w:rsidR="00991C2B" w:rsidRDefault="00991C2B" w:rsidP="004A072E">
            <w:pPr>
              <w:widowControl w:val="0"/>
              <w:jc w:val="center"/>
              <w:rPr>
                <w:szCs w:val="28"/>
              </w:rPr>
            </w:pPr>
            <w:r>
              <w:rPr>
                <w:szCs w:val="28"/>
              </w:rPr>
              <w:t>тонн/чел. в год</w:t>
            </w:r>
          </w:p>
        </w:tc>
        <w:tc>
          <w:tcPr>
            <w:tcW w:w="2292" w:type="dxa"/>
            <w:vAlign w:val="center"/>
          </w:tcPr>
          <w:p w:rsidR="00991C2B" w:rsidRDefault="00991C2B" w:rsidP="004A072E">
            <w:pPr>
              <w:widowControl w:val="0"/>
              <w:jc w:val="center"/>
              <w:rPr>
                <w:szCs w:val="28"/>
              </w:rPr>
            </w:pPr>
            <w:r w:rsidRPr="00F21D9A">
              <w:rPr>
                <w:szCs w:val="28"/>
              </w:rPr>
              <w:t>для благоустроенного жилого фонда</w:t>
            </w:r>
          </w:p>
        </w:tc>
        <w:tc>
          <w:tcPr>
            <w:tcW w:w="636" w:type="dxa"/>
            <w:vAlign w:val="center"/>
          </w:tcPr>
          <w:p w:rsidR="00991C2B" w:rsidRDefault="00991C2B" w:rsidP="004A072E">
            <w:pPr>
              <w:widowControl w:val="0"/>
              <w:jc w:val="center"/>
              <w:rPr>
                <w:szCs w:val="28"/>
              </w:rPr>
            </w:pPr>
            <w:r>
              <w:rPr>
                <w:szCs w:val="28"/>
              </w:rPr>
              <w:t>0,26</w:t>
            </w:r>
          </w:p>
        </w:tc>
        <w:tc>
          <w:tcPr>
            <w:tcW w:w="2874" w:type="dxa"/>
            <w:vMerge w:val="restart"/>
            <w:vAlign w:val="center"/>
          </w:tcPr>
          <w:p w:rsidR="00991C2B" w:rsidRPr="00523675" w:rsidRDefault="00991C2B" w:rsidP="004A072E">
            <w:pPr>
              <w:pStyle w:val="Default"/>
              <w:jc w:val="center"/>
              <w:rPr>
                <w:szCs w:val="22"/>
              </w:rPr>
            </w:pPr>
            <w:r w:rsidRPr="0077410B">
              <w:rPr>
                <w:szCs w:val="22"/>
              </w:rPr>
              <w:t xml:space="preserve">По заданию на проектирование </w:t>
            </w:r>
          </w:p>
        </w:tc>
      </w:tr>
      <w:tr w:rsidR="00991C2B" w:rsidTr="004A072E">
        <w:trPr>
          <w:trHeight w:val="270"/>
        </w:trPr>
        <w:tc>
          <w:tcPr>
            <w:tcW w:w="421" w:type="dxa"/>
            <w:vMerge/>
            <w:vAlign w:val="center"/>
          </w:tcPr>
          <w:p w:rsidR="00991C2B" w:rsidRDefault="00991C2B" w:rsidP="004A072E">
            <w:pPr>
              <w:widowControl w:val="0"/>
              <w:jc w:val="center"/>
            </w:pPr>
          </w:p>
        </w:tc>
        <w:tc>
          <w:tcPr>
            <w:tcW w:w="2769" w:type="dxa"/>
            <w:vMerge/>
            <w:vAlign w:val="center"/>
          </w:tcPr>
          <w:p w:rsidR="00991C2B" w:rsidRDefault="00991C2B" w:rsidP="004A072E">
            <w:pPr>
              <w:widowControl w:val="0"/>
              <w:jc w:val="center"/>
            </w:pPr>
          </w:p>
        </w:tc>
        <w:tc>
          <w:tcPr>
            <w:tcW w:w="2938" w:type="dxa"/>
            <w:vMerge/>
            <w:vAlign w:val="center"/>
          </w:tcPr>
          <w:p w:rsidR="00991C2B" w:rsidRPr="00BC492D" w:rsidRDefault="00991C2B" w:rsidP="004A072E">
            <w:pPr>
              <w:widowControl w:val="0"/>
              <w:jc w:val="center"/>
              <w:rPr>
                <w:szCs w:val="28"/>
              </w:rPr>
            </w:pPr>
          </w:p>
        </w:tc>
        <w:tc>
          <w:tcPr>
            <w:tcW w:w="2666" w:type="dxa"/>
            <w:vMerge/>
            <w:vAlign w:val="center"/>
          </w:tcPr>
          <w:p w:rsidR="00991C2B" w:rsidRDefault="00991C2B" w:rsidP="004A072E">
            <w:pPr>
              <w:widowControl w:val="0"/>
              <w:jc w:val="center"/>
              <w:rPr>
                <w:szCs w:val="28"/>
              </w:rPr>
            </w:pPr>
          </w:p>
        </w:tc>
        <w:tc>
          <w:tcPr>
            <w:tcW w:w="2292" w:type="dxa"/>
            <w:vAlign w:val="center"/>
          </w:tcPr>
          <w:p w:rsidR="00991C2B" w:rsidRDefault="00991C2B" w:rsidP="004A072E">
            <w:pPr>
              <w:widowControl w:val="0"/>
              <w:jc w:val="center"/>
              <w:rPr>
                <w:szCs w:val="28"/>
              </w:rPr>
            </w:pPr>
            <w:r w:rsidRPr="00F21D9A">
              <w:rPr>
                <w:szCs w:val="28"/>
              </w:rPr>
              <w:t>для неблагоустроенного жилого фонда</w:t>
            </w:r>
          </w:p>
        </w:tc>
        <w:tc>
          <w:tcPr>
            <w:tcW w:w="636" w:type="dxa"/>
            <w:vAlign w:val="center"/>
          </w:tcPr>
          <w:p w:rsidR="00991C2B" w:rsidRDefault="00991C2B" w:rsidP="004A072E">
            <w:pPr>
              <w:widowControl w:val="0"/>
              <w:jc w:val="center"/>
              <w:rPr>
                <w:szCs w:val="28"/>
              </w:rPr>
            </w:pPr>
            <w:r>
              <w:rPr>
                <w:szCs w:val="28"/>
              </w:rPr>
              <w:t>0,78</w:t>
            </w:r>
          </w:p>
        </w:tc>
        <w:tc>
          <w:tcPr>
            <w:tcW w:w="2874" w:type="dxa"/>
            <w:vMerge/>
            <w:vAlign w:val="center"/>
          </w:tcPr>
          <w:p w:rsidR="00991C2B" w:rsidRPr="0077410B" w:rsidRDefault="00991C2B" w:rsidP="004A072E">
            <w:pPr>
              <w:pStyle w:val="Default"/>
              <w:jc w:val="center"/>
              <w:rPr>
                <w:szCs w:val="22"/>
              </w:rPr>
            </w:pPr>
          </w:p>
        </w:tc>
      </w:tr>
      <w:tr w:rsidR="00991C2B" w:rsidTr="004A072E">
        <w:trPr>
          <w:trHeight w:val="886"/>
        </w:trPr>
        <w:tc>
          <w:tcPr>
            <w:tcW w:w="421" w:type="dxa"/>
            <w:vMerge/>
            <w:vAlign w:val="center"/>
          </w:tcPr>
          <w:p w:rsidR="00991C2B" w:rsidRDefault="00991C2B" w:rsidP="004A072E">
            <w:pPr>
              <w:widowControl w:val="0"/>
              <w:jc w:val="center"/>
            </w:pPr>
          </w:p>
        </w:tc>
        <w:tc>
          <w:tcPr>
            <w:tcW w:w="2769" w:type="dxa"/>
            <w:vMerge/>
            <w:vAlign w:val="center"/>
          </w:tcPr>
          <w:p w:rsidR="00991C2B" w:rsidRDefault="00991C2B" w:rsidP="004A072E">
            <w:pPr>
              <w:widowControl w:val="0"/>
              <w:jc w:val="center"/>
            </w:pPr>
          </w:p>
        </w:tc>
        <w:tc>
          <w:tcPr>
            <w:tcW w:w="2938" w:type="dxa"/>
            <w:vMerge/>
            <w:vAlign w:val="center"/>
          </w:tcPr>
          <w:p w:rsidR="00991C2B" w:rsidRPr="00BC492D" w:rsidRDefault="00991C2B" w:rsidP="004A072E">
            <w:pPr>
              <w:widowControl w:val="0"/>
              <w:jc w:val="center"/>
              <w:rPr>
                <w:szCs w:val="28"/>
              </w:rPr>
            </w:pPr>
          </w:p>
        </w:tc>
        <w:tc>
          <w:tcPr>
            <w:tcW w:w="2666" w:type="dxa"/>
            <w:vMerge/>
            <w:vAlign w:val="center"/>
          </w:tcPr>
          <w:p w:rsidR="00991C2B" w:rsidRDefault="00991C2B" w:rsidP="004A072E">
            <w:pPr>
              <w:widowControl w:val="0"/>
              <w:jc w:val="center"/>
              <w:rPr>
                <w:szCs w:val="28"/>
              </w:rPr>
            </w:pPr>
          </w:p>
        </w:tc>
        <w:tc>
          <w:tcPr>
            <w:tcW w:w="2292" w:type="dxa"/>
            <w:vAlign w:val="center"/>
          </w:tcPr>
          <w:p w:rsidR="00991C2B" w:rsidRDefault="00991C2B" w:rsidP="004A072E">
            <w:pPr>
              <w:widowControl w:val="0"/>
              <w:jc w:val="center"/>
              <w:rPr>
                <w:szCs w:val="28"/>
              </w:rPr>
            </w:pPr>
            <w:r>
              <w:rPr>
                <w:szCs w:val="28"/>
              </w:rPr>
              <w:t>общее количество ТКО с учетом общественных зданий</w:t>
            </w:r>
          </w:p>
        </w:tc>
        <w:tc>
          <w:tcPr>
            <w:tcW w:w="636" w:type="dxa"/>
            <w:vAlign w:val="center"/>
          </w:tcPr>
          <w:p w:rsidR="00991C2B" w:rsidRDefault="00991C2B" w:rsidP="004A072E">
            <w:pPr>
              <w:widowControl w:val="0"/>
              <w:jc w:val="center"/>
              <w:rPr>
                <w:szCs w:val="28"/>
              </w:rPr>
            </w:pPr>
            <w:r>
              <w:rPr>
                <w:szCs w:val="28"/>
              </w:rPr>
              <w:t>0,73</w:t>
            </w:r>
          </w:p>
        </w:tc>
        <w:tc>
          <w:tcPr>
            <w:tcW w:w="2874" w:type="dxa"/>
            <w:vMerge/>
            <w:vAlign w:val="center"/>
          </w:tcPr>
          <w:p w:rsidR="00991C2B" w:rsidRPr="0077410B" w:rsidRDefault="00991C2B" w:rsidP="004A072E">
            <w:pPr>
              <w:pStyle w:val="Default"/>
              <w:jc w:val="center"/>
              <w:rPr>
                <w:szCs w:val="22"/>
              </w:rPr>
            </w:pPr>
          </w:p>
        </w:tc>
      </w:tr>
      <w:tr w:rsidR="00991C2B" w:rsidTr="004A072E">
        <w:trPr>
          <w:trHeight w:val="180"/>
        </w:trPr>
        <w:tc>
          <w:tcPr>
            <w:tcW w:w="421" w:type="dxa"/>
            <w:vMerge/>
          </w:tcPr>
          <w:p w:rsidR="00991C2B" w:rsidRDefault="00991C2B" w:rsidP="004A072E">
            <w:pPr>
              <w:widowControl w:val="0"/>
              <w:jc w:val="center"/>
            </w:pPr>
          </w:p>
        </w:tc>
        <w:tc>
          <w:tcPr>
            <w:tcW w:w="2769" w:type="dxa"/>
            <w:vMerge/>
            <w:vAlign w:val="center"/>
          </w:tcPr>
          <w:p w:rsidR="00991C2B" w:rsidRDefault="00991C2B" w:rsidP="004A072E">
            <w:pPr>
              <w:widowControl w:val="0"/>
              <w:jc w:val="center"/>
            </w:pPr>
          </w:p>
        </w:tc>
        <w:tc>
          <w:tcPr>
            <w:tcW w:w="2938" w:type="dxa"/>
            <w:vMerge w:val="restart"/>
            <w:vAlign w:val="center"/>
          </w:tcPr>
          <w:p w:rsidR="00991C2B" w:rsidRDefault="00991C2B" w:rsidP="004A072E">
            <w:pPr>
              <w:widowControl w:val="0"/>
              <w:jc w:val="center"/>
              <w:rPr>
                <w:szCs w:val="28"/>
              </w:rPr>
            </w:pPr>
            <w:r w:rsidRPr="00BC492D">
              <w:rPr>
                <w:szCs w:val="28"/>
              </w:rPr>
              <w:t>Максимально допустимый уровень территориальной доступности</w:t>
            </w:r>
          </w:p>
        </w:tc>
        <w:tc>
          <w:tcPr>
            <w:tcW w:w="2666" w:type="dxa"/>
            <w:vMerge w:val="restart"/>
            <w:vAlign w:val="center"/>
          </w:tcPr>
          <w:p w:rsidR="00991C2B" w:rsidRDefault="00991C2B" w:rsidP="004A072E">
            <w:pPr>
              <w:widowControl w:val="0"/>
              <w:jc w:val="center"/>
              <w:rPr>
                <w:szCs w:val="28"/>
              </w:rPr>
            </w:pPr>
            <w:r>
              <w:rPr>
                <w:szCs w:val="28"/>
              </w:rPr>
              <w:t>Территориальная доступность, метров</w:t>
            </w:r>
          </w:p>
        </w:tc>
        <w:tc>
          <w:tcPr>
            <w:tcW w:w="2292" w:type="dxa"/>
            <w:vAlign w:val="center"/>
          </w:tcPr>
          <w:p w:rsidR="00991C2B" w:rsidRDefault="00991C2B" w:rsidP="004A072E">
            <w:pPr>
              <w:widowControl w:val="0"/>
              <w:jc w:val="center"/>
              <w:rPr>
                <w:szCs w:val="28"/>
              </w:rPr>
            </w:pPr>
            <w:r>
              <w:rPr>
                <w:szCs w:val="28"/>
              </w:rPr>
              <w:t>для домов с мусоропроводом</w:t>
            </w:r>
          </w:p>
        </w:tc>
        <w:tc>
          <w:tcPr>
            <w:tcW w:w="636" w:type="dxa"/>
            <w:vAlign w:val="center"/>
          </w:tcPr>
          <w:p w:rsidR="00991C2B" w:rsidRDefault="00991C2B" w:rsidP="004A072E">
            <w:pPr>
              <w:widowControl w:val="0"/>
              <w:jc w:val="center"/>
              <w:rPr>
                <w:szCs w:val="28"/>
              </w:rPr>
            </w:pPr>
            <w:r>
              <w:rPr>
                <w:szCs w:val="28"/>
              </w:rPr>
              <w:t>100</w:t>
            </w:r>
          </w:p>
        </w:tc>
        <w:tc>
          <w:tcPr>
            <w:tcW w:w="2874" w:type="dxa"/>
            <w:vMerge/>
            <w:vAlign w:val="center"/>
          </w:tcPr>
          <w:p w:rsidR="00991C2B" w:rsidRDefault="00991C2B" w:rsidP="004A072E">
            <w:pPr>
              <w:widowControl w:val="0"/>
              <w:jc w:val="center"/>
              <w:rPr>
                <w:szCs w:val="28"/>
              </w:rPr>
            </w:pPr>
          </w:p>
        </w:tc>
      </w:tr>
      <w:tr w:rsidR="00991C2B" w:rsidTr="004A072E">
        <w:trPr>
          <w:trHeight w:val="552"/>
        </w:trPr>
        <w:tc>
          <w:tcPr>
            <w:tcW w:w="421" w:type="dxa"/>
            <w:vMerge/>
            <w:tcBorders>
              <w:bottom w:val="single" w:sz="4" w:space="0" w:color="auto"/>
            </w:tcBorders>
          </w:tcPr>
          <w:p w:rsidR="00991C2B" w:rsidRDefault="00991C2B" w:rsidP="004A072E">
            <w:pPr>
              <w:widowControl w:val="0"/>
              <w:jc w:val="center"/>
            </w:pPr>
          </w:p>
        </w:tc>
        <w:tc>
          <w:tcPr>
            <w:tcW w:w="2769" w:type="dxa"/>
            <w:vMerge/>
            <w:tcBorders>
              <w:bottom w:val="single" w:sz="4" w:space="0" w:color="auto"/>
            </w:tcBorders>
            <w:vAlign w:val="center"/>
          </w:tcPr>
          <w:p w:rsidR="00991C2B" w:rsidRDefault="00991C2B" w:rsidP="004A072E">
            <w:pPr>
              <w:widowControl w:val="0"/>
              <w:jc w:val="center"/>
            </w:pPr>
          </w:p>
        </w:tc>
        <w:tc>
          <w:tcPr>
            <w:tcW w:w="2938" w:type="dxa"/>
            <w:vMerge/>
            <w:tcBorders>
              <w:bottom w:val="single" w:sz="4" w:space="0" w:color="auto"/>
            </w:tcBorders>
            <w:vAlign w:val="center"/>
          </w:tcPr>
          <w:p w:rsidR="00991C2B" w:rsidRPr="00BC492D" w:rsidRDefault="00991C2B" w:rsidP="004A072E">
            <w:pPr>
              <w:widowControl w:val="0"/>
              <w:jc w:val="center"/>
              <w:rPr>
                <w:szCs w:val="28"/>
              </w:rPr>
            </w:pPr>
          </w:p>
        </w:tc>
        <w:tc>
          <w:tcPr>
            <w:tcW w:w="2666" w:type="dxa"/>
            <w:vMerge/>
            <w:tcBorders>
              <w:bottom w:val="single" w:sz="4" w:space="0" w:color="auto"/>
            </w:tcBorders>
            <w:vAlign w:val="center"/>
          </w:tcPr>
          <w:p w:rsidR="00991C2B" w:rsidRDefault="00991C2B" w:rsidP="004A072E">
            <w:pPr>
              <w:widowControl w:val="0"/>
              <w:jc w:val="center"/>
              <w:rPr>
                <w:szCs w:val="28"/>
                <w:lang w:val="en-US"/>
              </w:rPr>
            </w:pPr>
          </w:p>
        </w:tc>
        <w:tc>
          <w:tcPr>
            <w:tcW w:w="2292" w:type="dxa"/>
            <w:tcBorders>
              <w:bottom w:val="single" w:sz="4" w:space="0" w:color="auto"/>
            </w:tcBorders>
            <w:vAlign w:val="center"/>
          </w:tcPr>
          <w:p w:rsidR="00991C2B" w:rsidRDefault="00991C2B" w:rsidP="004A072E">
            <w:pPr>
              <w:widowControl w:val="0"/>
              <w:jc w:val="center"/>
              <w:rPr>
                <w:szCs w:val="28"/>
              </w:rPr>
            </w:pPr>
            <w:r>
              <w:rPr>
                <w:szCs w:val="28"/>
              </w:rPr>
              <w:t>для домов без мусоропровода</w:t>
            </w:r>
          </w:p>
        </w:tc>
        <w:tc>
          <w:tcPr>
            <w:tcW w:w="636" w:type="dxa"/>
            <w:tcBorders>
              <w:bottom w:val="single" w:sz="4" w:space="0" w:color="auto"/>
            </w:tcBorders>
            <w:vAlign w:val="center"/>
          </w:tcPr>
          <w:p w:rsidR="00991C2B" w:rsidRDefault="00991C2B" w:rsidP="004A072E">
            <w:pPr>
              <w:widowControl w:val="0"/>
              <w:jc w:val="center"/>
              <w:rPr>
                <w:szCs w:val="28"/>
              </w:rPr>
            </w:pPr>
            <w:r>
              <w:rPr>
                <w:szCs w:val="28"/>
              </w:rPr>
              <w:t>50</w:t>
            </w:r>
          </w:p>
        </w:tc>
        <w:tc>
          <w:tcPr>
            <w:tcW w:w="2874" w:type="dxa"/>
            <w:vMerge/>
            <w:tcBorders>
              <w:bottom w:val="single" w:sz="4" w:space="0" w:color="auto"/>
            </w:tcBorders>
            <w:vAlign w:val="center"/>
          </w:tcPr>
          <w:p w:rsidR="00991C2B" w:rsidRDefault="00991C2B" w:rsidP="004A072E">
            <w:pPr>
              <w:widowControl w:val="0"/>
              <w:jc w:val="center"/>
              <w:rPr>
                <w:szCs w:val="28"/>
              </w:rPr>
            </w:pPr>
          </w:p>
        </w:tc>
      </w:tr>
    </w:tbl>
    <w:p w:rsidR="00991C2B" w:rsidRDefault="00991C2B" w:rsidP="00991C2B">
      <w:pPr>
        <w:widowControl w:val="0"/>
        <w:jc w:val="both"/>
        <w:rPr>
          <w:highlight w:val="yellow"/>
        </w:rPr>
      </w:pPr>
    </w:p>
    <w:p w:rsidR="00991C2B" w:rsidRDefault="00991C2B" w:rsidP="00991C2B">
      <w:pPr>
        <w:widowControl w:val="0"/>
        <w:jc w:val="both"/>
        <w:rPr>
          <w:highlight w:val="yellow"/>
        </w:rPr>
        <w:sectPr w:rsidR="00991C2B" w:rsidSect="004A072E">
          <w:pgSz w:w="16838" w:h="11906" w:orient="landscape" w:code="9"/>
          <w:pgMar w:top="1701" w:right="1134" w:bottom="851" w:left="1134" w:header="709" w:footer="709" w:gutter="0"/>
          <w:cols w:space="708"/>
          <w:titlePg/>
          <w:docGrid w:linePitch="360"/>
        </w:sectPr>
      </w:pPr>
    </w:p>
    <w:p w:rsidR="00991C2B" w:rsidRPr="005B6F06" w:rsidRDefault="00991C2B" w:rsidP="00991C2B">
      <w:pPr>
        <w:autoSpaceDE w:val="0"/>
        <w:autoSpaceDN w:val="0"/>
        <w:adjustRightInd w:val="0"/>
        <w:spacing w:before="240" w:after="240"/>
        <w:jc w:val="center"/>
        <w:outlineLvl w:val="1"/>
        <w:rPr>
          <w:b/>
          <w:bCs/>
        </w:rPr>
      </w:pPr>
      <w:bookmarkStart w:id="27" w:name="_Toc213248456"/>
      <w:r w:rsidRPr="005B6F06">
        <w:rPr>
          <w:b/>
          <w:szCs w:val="28"/>
        </w:rPr>
        <w:lastRenderedPageBreak/>
        <w:t>3.</w:t>
      </w:r>
      <w:r w:rsidR="00F558F7">
        <w:rPr>
          <w:b/>
          <w:szCs w:val="28"/>
        </w:rPr>
        <w:t>6</w:t>
      </w:r>
      <w:r w:rsidRPr="005B6F06">
        <w:rPr>
          <w:b/>
          <w:szCs w:val="28"/>
        </w:rPr>
        <w:t xml:space="preserve">. </w:t>
      </w:r>
      <w:r w:rsidRPr="005B6F06">
        <w:rPr>
          <w:b/>
          <w:bCs/>
        </w:rPr>
        <w:t>Иные расчетные показатели, необходимые для подготовки документов территориального планирования</w:t>
      </w:r>
      <w:bookmarkEnd w:id="27"/>
    </w:p>
    <w:p w:rsidR="00991C2B" w:rsidRPr="005F721B" w:rsidRDefault="00991C2B" w:rsidP="00991C2B">
      <w:pPr>
        <w:autoSpaceDE w:val="0"/>
        <w:autoSpaceDN w:val="0"/>
        <w:adjustRightInd w:val="0"/>
        <w:spacing w:after="240"/>
        <w:jc w:val="center"/>
        <w:outlineLvl w:val="1"/>
        <w:rPr>
          <w:b/>
          <w:bCs/>
        </w:rPr>
      </w:pPr>
      <w:bookmarkStart w:id="28" w:name="_Toc162849708"/>
      <w:bookmarkStart w:id="29" w:name="_Toc213248457"/>
      <w:r w:rsidRPr="005F721B">
        <w:rPr>
          <w:b/>
          <w:bCs/>
        </w:rPr>
        <w:t>3</w:t>
      </w:r>
      <w:r>
        <w:rPr>
          <w:b/>
          <w:bCs/>
        </w:rPr>
        <w:t>.</w:t>
      </w:r>
      <w:r w:rsidR="00F558F7">
        <w:rPr>
          <w:b/>
          <w:bCs/>
        </w:rPr>
        <w:t>6</w:t>
      </w:r>
      <w:r w:rsidRPr="005F721B">
        <w:rPr>
          <w:b/>
          <w:bCs/>
        </w:rPr>
        <w:t xml:space="preserve">.1. </w:t>
      </w:r>
      <w:bookmarkStart w:id="30" w:name="_Hlk169149294"/>
      <w:r>
        <w:rPr>
          <w:b/>
          <w:bCs/>
        </w:rPr>
        <w:t>О</w:t>
      </w:r>
      <w:r w:rsidRPr="00BD726A">
        <w:rPr>
          <w:b/>
          <w:bCs/>
        </w:rPr>
        <w:t>бъект</w:t>
      </w:r>
      <w:r>
        <w:rPr>
          <w:b/>
          <w:bCs/>
        </w:rPr>
        <w:t>ы</w:t>
      </w:r>
      <w:r w:rsidRPr="00BD726A">
        <w:rPr>
          <w:b/>
          <w:bCs/>
        </w:rPr>
        <w:t xml:space="preserve"> местного значения в области </w:t>
      </w:r>
      <w:r w:rsidRPr="005F721B">
        <w:rPr>
          <w:b/>
          <w:bCs/>
        </w:rPr>
        <w:t>жилищного строительства</w:t>
      </w:r>
      <w:bookmarkEnd w:id="28"/>
      <w:bookmarkEnd w:id="30"/>
      <w:bookmarkEnd w:id="29"/>
    </w:p>
    <w:p w:rsidR="00991C2B" w:rsidRPr="005F721B" w:rsidRDefault="00991C2B" w:rsidP="00991C2B">
      <w:pPr>
        <w:pStyle w:val="ConsPlusNormal"/>
        <w:spacing w:after="240"/>
        <w:ind w:firstLine="709"/>
        <w:jc w:val="both"/>
        <w:rPr>
          <w:rFonts w:ascii="Times New Roman" w:eastAsia="Times New Roman" w:hAnsi="Times New Roman" w:cs="Times New Roman"/>
          <w:bCs/>
          <w:sz w:val="24"/>
          <w:szCs w:val="24"/>
          <w:lang w:eastAsia="ru-RU"/>
        </w:rPr>
      </w:pPr>
      <w:r w:rsidRPr="005F721B">
        <w:rPr>
          <w:rFonts w:ascii="Times New Roman" w:eastAsia="Times New Roman" w:hAnsi="Times New Roman" w:cs="Times New Roman"/>
          <w:bCs/>
          <w:sz w:val="24"/>
          <w:szCs w:val="24"/>
          <w:lang w:eastAsia="ru-RU"/>
        </w:rPr>
        <w:t>Расчетные показатели, устанавливаемые для объектов в области жилищного строительства, представлены в таблице 3.</w:t>
      </w:r>
      <w:r w:rsidR="00F558F7">
        <w:rPr>
          <w:rFonts w:ascii="Times New Roman" w:eastAsia="Times New Roman" w:hAnsi="Times New Roman" w:cs="Times New Roman"/>
          <w:bCs/>
          <w:sz w:val="24"/>
          <w:szCs w:val="24"/>
          <w:lang w:eastAsia="ru-RU"/>
        </w:rPr>
        <w:t>6</w:t>
      </w:r>
      <w:r w:rsidRPr="005F721B">
        <w:rPr>
          <w:rFonts w:ascii="Times New Roman" w:eastAsia="Times New Roman" w:hAnsi="Times New Roman" w:cs="Times New Roman"/>
          <w:bCs/>
          <w:sz w:val="24"/>
          <w:szCs w:val="24"/>
          <w:lang w:eastAsia="ru-RU"/>
        </w:rPr>
        <w:t>.</w:t>
      </w:r>
    </w:p>
    <w:p w:rsidR="00991C2B" w:rsidRDefault="00991C2B" w:rsidP="00991C2B">
      <w:pPr>
        <w:pStyle w:val="ConsPlusNormal"/>
        <w:spacing w:after="120"/>
        <w:ind w:firstLine="709"/>
        <w:jc w:val="right"/>
        <w:rPr>
          <w:rFonts w:ascii="Times New Roman" w:eastAsia="Times New Roman" w:hAnsi="Times New Roman" w:cs="Times New Roman"/>
          <w:bCs/>
          <w:sz w:val="24"/>
          <w:szCs w:val="24"/>
          <w:lang w:eastAsia="ru-RU"/>
        </w:rPr>
      </w:pPr>
      <w:r w:rsidRPr="005F721B">
        <w:rPr>
          <w:rFonts w:ascii="Times New Roman" w:eastAsia="Times New Roman" w:hAnsi="Times New Roman" w:cs="Times New Roman"/>
          <w:bCs/>
          <w:sz w:val="24"/>
          <w:szCs w:val="24"/>
          <w:lang w:eastAsia="ru-RU"/>
        </w:rPr>
        <w:t>Таблица 3.</w:t>
      </w:r>
      <w:r w:rsidR="00F558F7">
        <w:rPr>
          <w:rFonts w:ascii="Times New Roman" w:eastAsia="Times New Roman" w:hAnsi="Times New Roman" w:cs="Times New Roman"/>
          <w:bCs/>
          <w:sz w:val="24"/>
          <w:szCs w:val="24"/>
          <w:lang w:eastAsia="ru-RU"/>
        </w:rPr>
        <w:t>6</w:t>
      </w:r>
      <w:r w:rsidRPr="005F721B">
        <w:rPr>
          <w:rFonts w:ascii="Times New Roman" w:eastAsia="Times New Roman" w:hAnsi="Times New Roman" w:cs="Times New Roman"/>
          <w:bCs/>
          <w:sz w:val="24"/>
          <w:szCs w:val="24"/>
          <w:lang w:eastAsia="ru-RU"/>
        </w:rPr>
        <w:t>.1</w:t>
      </w:r>
      <w:r>
        <w:rPr>
          <w:rFonts w:ascii="Times New Roman" w:eastAsia="Times New Roman" w:hAnsi="Times New Roman" w:cs="Times New Roman"/>
          <w:bCs/>
          <w:sz w:val="24"/>
          <w:szCs w:val="24"/>
          <w:lang w:eastAsia="ru-RU"/>
        </w:rPr>
        <w:t>.</w:t>
      </w:r>
    </w:p>
    <w:tbl>
      <w:tblPr>
        <w:tblOverlap w:val="never"/>
        <w:tblW w:w="14615" w:type="dxa"/>
        <w:jc w:val="center"/>
        <w:tblLayout w:type="fixed"/>
        <w:tblCellMar>
          <w:left w:w="10" w:type="dxa"/>
          <w:right w:w="10" w:type="dxa"/>
        </w:tblCellMar>
        <w:tblLook w:val="0000" w:firstRow="0" w:lastRow="0" w:firstColumn="0" w:lastColumn="0" w:noHBand="0" w:noVBand="0"/>
      </w:tblPr>
      <w:tblGrid>
        <w:gridCol w:w="2282"/>
        <w:gridCol w:w="3402"/>
        <w:gridCol w:w="567"/>
        <w:gridCol w:w="567"/>
        <w:gridCol w:w="567"/>
        <w:gridCol w:w="567"/>
        <w:gridCol w:w="1417"/>
        <w:gridCol w:w="851"/>
        <w:gridCol w:w="567"/>
        <w:gridCol w:w="1418"/>
        <w:gridCol w:w="482"/>
        <w:gridCol w:w="482"/>
        <w:gridCol w:w="482"/>
        <w:gridCol w:w="482"/>
        <w:gridCol w:w="482"/>
      </w:tblGrid>
      <w:tr w:rsidR="00991C2B" w:rsidRPr="004A07FC" w:rsidTr="004A072E">
        <w:trPr>
          <w:trHeight w:val="20"/>
          <w:tblHeader/>
          <w:jc w:val="center"/>
        </w:trPr>
        <w:tc>
          <w:tcPr>
            <w:tcW w:w="2282" w:type="dxa"/>
            <w:tcBorders>
              <w:top w:val="single" w:sz="4" w:space="0" w:color="auto"/>
              <w:left w:val="single" w:sz="4" w:space="0" w:color="auto"/>
              <w:bottom w:val="single" w:sz="4" w:space="0" w:color="auto"/>
            </w:tcBorders>
            <w:shd w:val="clear" w:color="auto" w:fill="FFFFFF"/>
            <w:vAlign w:val="center"/>
          </w:tcPr>
          <w:p w:rsidR="00991C2B" w:rsidRPr="008D315B" w:rsidRDefault="00991C2B" w:rsidP="004A072E">
            <w:pPr>
              <w:spacing w:line="204" w:lineRule="auto"/>
              <w:jc w:val="center"/>
            </w:pPr>
            <w:r w:rsidRPr="008D315B">
              <w:t>Наименование вида объекта</w:t>
            </w:r>
          </w:p>
        </w:tc>
        <w:tc>
          <w:tcPr>
            <w:tcW w:w="3402" w:type="dxa"/>
            <w:tcBorders>
              <w:top w:val="single" w:sz="4" w:space="0" w:color="auto"/>
              <w:left w:val="single" w:sz="4" w:space="0" w:color="auto"/>
              <w:bottom w:val="single" w:sz="4" w:space="0" w:color="auto"/>
            </w:tcBorders>
            <w:shd w:val="clear" w:color="auto" w:fill="FFFFFF"/>
            <w:vAlign w:val="bottom"/>
          </w:tcPr>
          <w:p w:rsidR="00991C2B" w:rsidRPr="00ED2FC8" w:rsidRDefault="00991C2B" w:rsidP="004A072E">
            <w:pPr>
              <w:spacing w:line="204" w:lineRule="auto"/>
              <w:jc w:val="center"/>
              <w:rPr>
                <w:spacing w:val="-4"/>
              </w:rPr>
            </w:pPr>
            <w:r w:rsidRPr="00ED2FC8">
              <w:rPr>
                <w:spacing w:val="-4"/>
              </w:rPr>
              <w:t>Наименование нормируемого расчетного показателя,</w:t>
            </w:r>
          </w:p>
          <w:p w:rsidR="00991C2B" w:rsidRPr="008D315B" w:rsidRDefault="00991C2B" w:rsidP="004A072E">
            <w:pPr>
              <w:spacing w:line="204" w:lineRule="auto"/>
              <w:jc w:val="center"/>
            </w:pPr>
            <w:r w:rsidRPr="00ED2FC8">
              <w:rPr>
                <w:spacing w:val="-4"/>
              </w:rPr>
              <w:t>единица измерения</w:t>
            </w:r>
          </w:p>
        </w:tc>
        <w:tc>
          <w:tcPr>
            <w:tcW w:w="8931" w:type="dxa"/>
            <w:gridSpan w:val="13"/>
            <w:tcBorders>
              <w:top w:val="single" w:sz="4" w:space="0" w:color="auto"/>
              <w:left w:val="single" w:sz="4" w:space="0" w:color="auto"/>
              <w:bottom w:val="single" w:sz="4" w:space="0" w:color="auto"/>
              <w:right w:val="single" w:sz="4" w:space="0" w:color="auto"/>
            </w:tcBorders>
            <w:shd w:val="clear" w:color="auto" w:fill="FFFFFF"/>
            <w:vAlign w:val="center"/>
          </w:tcPr>
          <w:p w:rsidR="00991C2B" w:rsidRPr="008D315B" w:rsidRDefault="00991C2B" w:rsidP="004A072E">
            <w:pPr>
              <w:spacing w:line="204" w:lineRule="auto"/>
              <w:jc w:val="center"/>
            </w:pPr>
            <w:r w:rsidRPr="008D315B">
              <w:t>Значение расчетного показателя</w:t>
            </w:r>
          </w:p>
        </w:tc>
      </w:tr>
      <w:tr w:rsidR="00991C2B" w:rsidRPr="004A07FC" w:rsidTr="004A072E">
        <w:trPr>
          <w:trHeight w:val="20"/>
          <w:jc w:val="center"/>
        </w:trPr>
        <w:tc>
          <w:tcPr>
            <w:tcW w:w="2282" w:type="dxa"/>
            <w:vMerge w:val="restart"/>
            <w:tcBorders>
              <w:top w:val="single" w:sz="4" w:space="0" w:color="auto"/>
              <w:left w:val="single" w:sz="4" w:space="0" w:color="auto"/>
            </w:tcBorders>
            <w:shd w:val="clear" w:color="auto" w:fill="FFFFFF"/>
            <w:vAlign w:val="center"/>
          </w:tcPr>
          <w:p w:rsidR="00991C2B" w:rsidRPr="00A14D30" w:rsidRDefault="00991C2B" w:rsidP="004A072E">
            <w:pPr>
              <w:spacing w:line="204" w:lineRule="auto"/>
              <w:jc w:val="center"/>
              <w:rPr>
                <w:spacing w:val="-12"/>
              </w:rPr>
            </w:pPr>
            <w:r w:rsidRPr="00A14D30">
              <w:rPr>
                <w:spacing w:val="-12"/>
              </w:rPr>
              <w:t xml:space="preserve">Жилищный </w:t>
            </w:r>
            <w:r w:rsidRPr="00A14D30">
              <w:rPr>
                <w:spacing w:val="-2"/>
              </w:rPr>
              <w:t>фонд</w:t>
            </w:r>
          </w:p>
        </w:tc>
        <w:tc>
          <w:tcPr>
            <w:tcW w:w="3402" w:type="dxa"/>
            <w:tcBorders>
              <w:top w:val="single" w:sz="4" w:space="0" w:color="auto"/>
              <w:left w:val="single" w:sz="4" w:space="0" w:color="auto"/>
              <w:bottom w:val="single" w:sz="4" w:space="0" w:color="auto"/>
            </w:tcBorders>
            <w:vAlign w:val="center"/>
          </w:tcPr>
          <w:p w:rsidR="00991C2B" w:rsidRPr="00864BAF" w:rsidRDefault="00991C2B" w:rsidP="004A072E">
            <w:pPr>
              <w:spacing w:line="204" w:lineRule="auto"/>
              <w:ind w:left="-57" w:right="-57"/>
              <w:jc w:val="center"/>
              <w:rPr>
                <w:spacing w:val="-4"/>
              </w:rPr>
            </w:pPr>
            <w:r w:rsidRPr="00864BAF">
              <w:rPr>
                <w:spacing w:val="-4"/>
              </w:rPr>
              <w:t>Средняя жилищная обеспеченность, кв. м площади жилых помещений на 1 чел.</w:t>
            </w:r>
          </w:p>
        </w:tc>
        <w:tc>
          <w:tcPr>
            <w:tcW w:w="8931" w:type="dxa"/>
            <w:gridSpan w:val="13"/>
            <w:tcBorders>
              <w:top w:val="single" w:sz="4" w:space="0" w:color="auto"/>
              <w:left w:val="single" w:sz="4" w:space="0" w:color="auto"/>
              <w:bottom w:val="single" w:sz="4" w:space="0" w:color="auto"/>
              <w:right w:val="single" w:sz="4" w:space="0" w:color="auto"/>
            </w:tcBorders>
            <w:vAlign w:val="center"/>
          </w:tcPr>
          <w:p w:rsidR="00991C2B" w:rsidRPr="0028657D" w:rsidRDefault="00991C2B" w:rsidP="004A072E">
            <w:pPr>
              <w:spacing w:line="204" w:lineRule="auto"/>
              <w:jc w:val="center"/>
              <w:rPr>
                <w:highlight w:val="yellow"/>
              </w:rPr>
            </w:pPr>
            <w:r w:rsidRPr="000F3A57">
              <w:t>30,1</w:t>
            </w:r>
            <w:r w:rsidRPr="00F349F4">
              <w:t xml:space="preserve"> кв. м/чел</w:t>
            </w:r>
            <w:r>
              <w:t>*</w:t>
            </w:r>
          </w:p>
        </w:tc>
      </w:tr>
      <w:tr w:rsidR="00991C2B" w:rsidRPr="004A07FC" w:rsidTr="004A072E">
        <w:trPr>
          <w:trHeight w:val="485"/>
          <w:jc w:val="center"/>
        </w:trPr>
        <w:tc>
          <w:tcPr>
            <w:tcW w:w="2282" w:type="dxa"/>
            <w:vMerge/>
            <w:tcBorders>
              <w:left w:val="single" w:sz="4" w:space="0" w:color="auto"/>
            </w:tcBorders>
            <w:shd w:val="clear" w:color="auto" w:fill="FFFFFF"/>
            <w:vAlign w:val="center"/>
          </w:tcPr>
          <w:p w:rsidR="00991C2B" w:rsidRPr="008D315B" w:rsidRDefault="00991C2B" w:rsidP="004A072E">
            <w:pPr>
              <w:spacing w:line="204" w:lineRule="auto"/>
            </w:pPr>
          </w:p>
        </w:tc>
        <w:tc>
          <w:tcPr>
            <w:tcW w:w="3402" w:type="dxa"/>
            <w:vMerge w:val="restart"/>
            <w:tcBorders>
              <w:top w:val="single" w:sz="4" w:space="0" w:color="auto"/>
              <w:left w:val="single" w:sz="4" w:space="0" w:color="auto"/>
            </w:tcBorders>
            <w:vAlign w:val="center"/>
          </w:tcPr>
          <w:p w:rsidR="00991C2B" w:rsidRPr="008D315B" w:rsidRDefault="00991C2B" w:rsidP="004A072E">
            <w:pPr>
              <w:pStyle w:val="affffffff3"/>
              <w:spacing w:after="0" w:line="204" w:lineRule="auto"/>
              <w:ind w:firstLine="0"/>
              <w:jc w:val="center"/>
              <w:rPr>
                <w:color w:val="000000"/>
                <w:sz w:val="24"/>
                <w:szCs w:val="24"/>
                <w:lang w:bidi="ru-RU"/>
              </w:rPr>
            </w:pPr>
            <w:r w:rsidRPr="008D315B">
              <w:rPr>
                <w:color w:val="000000"/>
                <w:sz w:val="24"/>
                <w:szCs w:val="24"/>
                <w:lang w:bidi="ru-RU"/>
              </w:rPr>
              <w:t>Коэффициент застройки, доли единицы</w:t>
            </w:r>
            <w:r>
              <w:rPr>
                <w:color w:val="000000"/>
                <w:sz w:val="24"/>
                <w:szCs w:val="24"/>
                <w:lang w:bidi="ru-RU"/>
              </w:rPr>
              <w:t>**</w:t>
            </w:r>
          </w:p>
        </w:tc>
        <w:tc>
          <w:tcPr>
            <w:tcW w:w="2268" w:type="dxa"/>
            <w:gridSpan w:val="4"/>
            <w:tcBorders>
              <w:top w:val="single" w:sz="4" w:space="0" w:color="auto"/>
              <w:left w:val="single" w:sz="4" w:space="0" w:color="auto"/>
            </w:tcBorders>
            <w:vAlign w:val="center"/>
          </w:tcPr>
          <w:p w:rsidR="00991C2B" w:rsidRPr="00A55DC7" w:rsidRDefault="00991C2B" w:rsidP="004A072E">
            <w:pPr>
              <w:pStyle w:val="affffffff3"/>
              <w:spacing w:after="0" w:line="204" w:lineRule="auto"/>
              <w:ind w:left="57" w:right="57" w:firstLine="0"/>
              <w:jc w:val="center"/>
              <w:rPr>
                <w:sz w:val="24"/>
                <w:szCs w:val="24"/>
              </w:rPr>
            </w:pPr>
            <w:r>
              <w:t>Индивидуальная жилая застройка</w:t>
            </w:r>
          </w:p>
        </w:tc>
        <w:tc>
          <w:tcPr>
            <w:tcW w:w="2268" w:type="dxa"/>
            <w:gridSpan w:val="2"/>
            <w:tcBorders>
              <w:top w:val="single" w:sz="4" w:space="0" w:color="auto"/>
              <w:left w:val="single" w:sz="4" w:space="0" w:color="auto"/>
            </w:tcBorders>
            <w:vAlign w:val="center"/>
          </w:tcPr>
          <w:p w:rsidR="00991C2B" w:rsidRPr="00E140CC" w:rsidRDefault="00991C2B" w:rsidP="004A072E">
            <w:pPr>
              <w:pStyle w:val="affffffff3"/>
              <w:spacing w:after="0" w:line="204" w:lineRule="auto"/>
              <w:ind w:left="-57" w:right="-57" w:firstLine="0"/>
              <w:jc w:val="center"/>
              <w:rPr>
                <w:spacing w:val="-4"/>
                <w:sz w:val="24"/>
                <w:szCs w:val="24"/>
              </w:rPr>
            </w:pPr>
            <w:r w:rsidRPr="00E140CC">
              <w:rPr>
                <w:spacing w:val="-4"/>
                <w:sz w:val="24"/>
                <w:szCs w:val="24"/>
              </w:rPr>
              <w:t>Малоэтажная блокированная застройка (1–3 эт</w:t>
            </w:r>
            <w:r>
              <w:rPr>
                <w:spacing w:val="-4"/>
                <w:sz w:val="24"/>
                <w:szCs w:val="24"/>
              </w:rPr>
              <w:t>.</w:t>
            </w:r>
            <w:r w:rsidRPr="00E140CC">
              <w:rPr>
                <w:spacing w:val="-4"/>
                <w:sz w:val="24"/>
                <w:szCs w:val="24"/>
              </w:rPr>
              <w:t>)</w:t>
            </w:r>
          </w:p>
        </w:tc>
        <w:tc>
          <w:tcPr>
            <w:tcW w:w="1985" w:type="dxa"/>
            <w:gridSpan w:val="2"/>
            <w:tcBorders>
              <w:top w:val="single" w:sz="4" w:space="0" w:color="auto"/>
              <w:left w:val="single" w:sz="4" w:space="0" w:color="auto"/>
              <w:right w:val="single" w:sz="4" w:space="0" w:color="auto"/>
            </w:tcBorders>
            <w:vAlign w:val="center"/>
          </w:tcPr>
          <w:p w:rsidR="00991C2B" w:rsidRDefault="00991C2B" w:rsidP="004A072E">
            <w:pPr>
              <w:pStyle w:val="affffffff3"/>
              <w:spacing w:after="0" w:line="204" w:lineRule="auto"/>
              <w:ind w:hanging="15"/>
              <w:jc w:val="center"/>
              <w:rPr>
                <w:sz w:val="24"/>
                <w:szCs w:val="24"/>
              </w:rPr>
            </w:pPr>
            <w:r>
              <w:rPr>
                <w:sz w:val="24"/>
                <w:szCs w:val="24"/>
              </w:rPr>
              <w:t xml:space="preserve">Многоквартирные малоэтажные дома </w:t>
            </w:r>
          </w:p>
          <w:p w:rsidR="00991C2B" w:rsidRDefault="00991C2B" w:rsidP="004A072E">
            <w:pPr>
              <w:pStyle w:val="affffffff3"/>
              <w:spacing w:after="0" w:line="204" w:lineRule="auto"/>
              <w:ind w:hanging="15"/>
              <w:jc w:val="center"/>
              <w:rPr>
                <w:sz w:val="24"/>
                <w:szCs w:val="24"/>
              </w:rPr>
            </w:pPr>
            <w:r>
              <w:rPr>
                <w:sz w:val="24"/>
                <w:szCs w:val="24"/>
              </w:rPr>
              <w:t>(1–3 эт.)</w:t>
            </w:r>
          </w:p>
        </w:tc>
        <w:tc>
          <w:tcPr>
            <w:tcW w:w="2410" w:type="dxa"/>
            <w:gridSpan w:val="5"/>
            <w:tcBorders>
              <w:top w:val="single" w:sz="4" w:space="0" w:color="auto"/>
              <w:left w:val="single" w:sz="4" w:space="0" w:color="auto"/>
              <w:right w:val="single" w:sz="4" w:space="0" w:color="auto"/>
            </w:tcBorders>
            <w:vAlign w:val="center"/>
          </w:tcPr>
          <w:p w:rsidR="00991C2B" w:rsidRDefault="00991C2B" w:rsidP="004A072E">
            <w:pPr>
              <w:pStyle w:val="affffffff3"/>
              <w:spacing w:after="0" w:line="204" w:lineRule="auto"/>
              <w:ind w:hanging="15"/>
              <w:jc w:val="center"/>
              <w:rPr>
                <w:sz w:val="24"/>
                <w:szCs w:val="24"/>
              </w:rPr>
            </w:pPr>
            <w:r>
              <w:t xml:space="preserve">Застройка застройки жилыми домами средней этажности </w:t>
            </w:r>
            <w:r w:rsidRPr="00443FDC">
              <w:t>(4</w:t>
            </w:r>
            <w:r>
              <w:rPr>
                <w:sz w:val="24"/>
                <w:szCs w:val="24"/>
              </w:rPr>
              <w:t>–</w:t>
            </w:r>
            <w:r w:rsidRPr="00443FDC">
              <w:t>8 эт.)</w:t>
            </w:r>
          </w:p>
        </w:tc>
      </w:tr>
      <w:tr w:rsidR="00991C2B" w:rsidRPr="004A07FC" w:rsidTr="004A072E">
        <w:trPr>
          <w:trHeight w:val="85"/>
          <w:jc w:val="center"/>
        </w:trPr>
        <w:tc>
          <w:tcPr>
            <w:tcW w:w="2282" w:type="dxa"/>
            <w:vMerge/>
            <w:tcBorders>
              <w:left w:val="single" w:sz="4" w:space="0" w:color="auto"/>
            </w:tcBorders>
            <w:shd w:val="clear" w:color="auto" w:fill="FFFFFF"/>
            <w:vAlign w:val="center"/>
          </w:tcPr>
          <w:p w:rsidR="00991C2B" w:rsidRPr="008D315B" w:rsidRDefault="00991C2B" w:rsidP="004A072E">
            <w:pPr>
              <w:spacing w:line="204" w:lineRule="auto"/>
            </w:pPr>
          </w:p>
        </w:tc>
        <w:tc>
          <w:tcPr>
            <w:tcW w:w="3402" w:type="dxa"/>
            <w:vMerge/>
            <w:tcBorders>
              <w:left w:val="single" w:sz="4" w:space="0" w:color="auto"/>
              <w:bottom w:val="single" w:sz="4" w:space="0" w:color="auto"/>
            </w:tcBorders>
            <w:vAlign w:val="center"/>
          </w:tcPr>
          <w:p w:rsidR="00991C2B" w:rsidRPr="008D315B" w:rsidRDefault="00991C2B" w:rsidP="004A072E">
            <w:pPr>
              <w:pStyle w:val="affffffff3"/>
              <w:shd w:val="clear" w:color="auto" w:fill="auto"/>
              <w:spacing w:after="0" w:line="204" w:lineRule="auto"/>
              <w:ind w:firstLine="0"/>
              <w:jc w:val="center"/>
              <w:rPr>
                <w:sz w:val="24"/>
                <w:szCs w:val="24"/>
              </w:rPr>
            </w:pPr>
          </w:p>
        </w:tc>
        <w:tc>
          <w:tcPr>
            <w:tcW w:w="2268" w:type="dxa"/>
            <w:gridSpan w:val="4"/>
            <w:tcBorders>
              <w:top w:val="single" w:sz="4" w:space="0" w:color="auto"/>
              <w:left w:val="single" w:sz="4" w:space="0" w:color="auto"/>
            </w:tcBorders>
            <w:vAlign w:val="center"/>
          </w:tcPr>
          <w:p w:rsidR="00991C2B" w:rsidRPr="004A07FC" w:rsidRDefault="00991C2B" w:rsidP="004A072E">
            <w:pPr>
              <w:pStyle w:val="affffffff3"/>
              <w:spacing w:after="0" w:line="204" w:lineRule="auto"/>
              <w:ind w:left="57" w:right="57" w:firstLine="0"/>
              <w:jc w:val="center"/>
              <w:rPr>
                <w:sz w:val="24"/>
                <w:szCs w:val="24"/>
                <w:highlight w:val="yellow"/>
              </w:rPr>
            </w:pPr>
            <w:r>
              <w:rPr>
                <w:sz w:val="24"/>
                <w:szCs w:val="24"/>
              </w:rPr>
              <w:t>0,2</w:t>
            </w:r>
          </w:p>
        </w:tc>
        <w:tc>
          <w:tcPr>
            <w:tcW w:w="2268" w:type="dxa"/>
            <w:gridSpan w:val="2"/>
            <w:tcBorders>
              <w:top w:val="single" w:sz="4" w:space="0" w:color="auto"/>
              <w:left w:val="single" w:sz="4" w:space="0" w:color="auto"/>
            </w:tcBorders>
            <w:vAlign w:val="center"/>
          </w:tcPr>
          <w:p w:rsidR="00991C2B" w:rsidRPr="004A07FC" w:rsidRDefault="00991C2B" w:rsidP="004A072E">
            <w:pPr>
              <w:pStyle w:val="affffffff3"/>
              <w:spacing w:after="0" w:line="204" w:lineRule="auto"/>
              <w:ind w:left="57" w:right="57" w:firstLine="0"/>
              <w:jc w:val="center"/>
              <w:rPr>
                <w:sz w:val="24"/>
                <w:szCs w:val="24"/>
                <w:highlight w:val="yellow"/>
              </w:rPr>
            </w:pPr>
            <w:r>
              <w:rPr>
                <w:sz w:val="24"/>
                <w:szCs w:val="24"/>
              </w:rPr>
              <w:t>0,3</w:t>
            </w:r>
          </w:p>
        </w:tc>
        <w:tc>
          <w:tcPr>
            <w:tcW w:w="4395" w:type="dxa"/>
            <w:gridSpan w:val="7"/>
            <w:tcBorders>
              <w:top w:val="single" w:sz="4" w:space="0" w:color="auto"/>
              <w:left w:val="single" w:sz="4" w:space="0" w:color="auto"/>
              <w:right w:val="single" w:sz="4" w:space="0" w:color="auto"/>
            </w:tcBorders>
            <w:vAlign w:val="center"/>
          </w:tcPr>
          <w:p w:rsidR="00991C2B" w:rsidRDefault="00991C2B" w:rsidP="004A072E">
            <w:pPr>
              <w:pStyle w:val="affffffff3"/>
              <w:spacing w:after="0" w:line="204" w:lineRule="auto"/>
              <w:ind w:hanging="15"/>
              <w:jc w:val="center"/>
              <w:rPr>
                <w:sz w:val="24"/>
                <w:szCs w:val="24"/>
              </w:rPr>
            </w:pPr>
            <w:r>
              <w:rPr>
                <w:sz w:val="24"/>
                <w:szCs w:val="24"/>
              </w:rPr>
              <w:t>0,4</w:t>
            </w:r>
          </w:p>
        </w:tc>
      </w:tr>
      <w:tr w:rsidR="00991C2B" w:rsidRPr="004A07FC" w:rsidTr="004A072E">
        <w:trPr>
          <w:trHeight w:val="85"/>
          <w:jc w:val="center"/>
        </w:trPr>
        <w:tc>
          <w:tcPr>
            <w:tcW w:w="2282" w:type="dxa"/>
            <w:vMerge/>
            <w:tcBorders>
              <w:left w:val="single" w:sz="4" w:space="0" w:color="auto"/>
            </w:tcBorders>
            <w:shd w:val="clear" w:color="auto" w:fill="FFFFFF"/>
            <w:vAlign w:val="center"/>
          </w:tcPr>
          <w:p w:rsidR="00991C2B" w:rsidRPr="008D315B" w:rsidRDefault="00991C2B" w:rsidP="004A072E">
            <w:pPr>
              <w:spacing w:line="204" w:lineRule="auto"/>
            </w:pPr>
          </w:p>
        </w:tc>
        <w:tc>
          <w:tcPr>
            <w:tcW w:w="3402" w:type="dxa"/>
            <w:tcBorders>
              <w:top w:val="single" w:sz="4" w:space="0" w:color="auto"/>
              <w:left w:val="single" w:sz="4" w:space="0" w:color="auto"/>
              <w:bottom w:val="single" w:sz="4" w:space="0" w:color="auto"/>
            </w:tcBorders>
            <w:vAlign w:val="center"/>
          </w:tcPr>
          <w:p w:rsidR="00991C2B" w:rsidRPr="008D315B" w:rsidRDefault="00991C2B" w:rsidP="004A072E">
            <w:pPr>
              <w:pStyle w:val="affffffff3"/>
              <w:shd w:val="clear" w:color="auto" w:fill="auto"/>
              <w:spacing w:after="0" w:line="204" w:lineRule="auto"/>
              <w:ind w:firstLine="0"/>
              <w:jc w:val="center"/>
              <w:rPr>
                <w:sz w:val="24"/>
                <w:szCs w:val="24"/>
              </w:rPr>
            </w:pPr>
            <w:r w:rsidRPr="008D315B">
              <w:rPr>
                <w:color w:val="000000"/>
                <w:sz w:val="24"/>
                <w:szCs w:val="24"/>
                <w:lang w:bidi="ru-RU"/>
              </w:rPr>
              <w:t>Плотность населения, чел</w:t>
            </w:r>
            <w:r>
              <w:rPr>
                <w:color w:val="000000"/>
                <w:sz w:val="24"/>
                <w:szCs w:val="24"/>
                <w:lang w:bidi="ru-RU"/>
              </w:rPr>
              <w:t>.</w:t>
            </w:r>
            <w:r w:rsidRPr="008D315B">
              <w:rPr>
                <w:color w:val="000000"/>
                <w:sz w:val="24"/>
                <w:szCs w:val="24"/>
                <w:lang w:bidi="ru-RU"/>
              </w:rPr>
              <w:t>/га</w:t>
            </w:r>
          </w:p>
        </w:tc>
        <w:tc>
          <w:tcPr>
            <w:tcW w:w="2268" w:type="dxa"/>
            <w:gridSpan w:val="4"/>
            <w:tcBorders>
              <w:top w:val="single" w:sz="4" w:space="0" w:color="auto"/>
              <w:left w:val="single" w:sz="4" w:space="0" w:color="auto"/>
            </w:tcBorders>
            <w:vAlign w:val="center"/>
          </w:tcPr>
          <w:p w:rsidR="00991C2B" w:rsidRDefault="00991C2B" w:rsidP="004A072E">
            <w:pPr>
              <w:pStyle w:val="affffffff3"/>
              <w:spacing w:after="0" w:line="204" w:lineRule="auto"/>
              <w:ind w:left="57" w:right="57" w:firstLine="0"/>
              <w:jc w:val="center"/>
              <w:rPr>
                <w:sz w:val="24"/>
                <w:szCs w:val="24"/>
              </w:rPr>
            </w:pPr>
            <w:r w:rsidRPr="002215B8">
              <w:rPr>
                <w:sz w:val="24"/>
                <w:szCs w:val="24"/>
              </w:rPr>
              <w:t>до 80</w:t>
            </w:r>
          </w:p>
        </w:tc>
        <w:tc>
          <w:tcPr>
            <w:tcW w:w="4253" w:type="dxa"/>
            <w:gridSpan w:val="4"/>
            <w:tcBorders>
              <w:top w:val="single" w:sz="4" w:space="0" w:color="auto"/>
              <w:left w:val="single" w:sz="4" w:space="0" w:color="auto"/>
              <w:right w:val="single" w:sz="4" w:space="0" w:color="auto"/>
            </w:tcBorders>
            <w:vAlign w:val="center"/>
          </w:tcPr>
          <w:p w:rsidR="00991C2B" w:rsidRDefault="00991C2B" w:rsidP="004A072E">
            <w:pPr>
              <w:pStyle w:val="affffffff3"/>
              <w:spacing w:after="0" w:line="204" w:lineRule="auto"/>
              <w:ind w:hanging="15"/>
              <w:jc w:val="center"/>
              <w:rPr>
                <w:sz w:val="24"/>
                <w:szCs w:val="24"/>
              </w:rPr>
            </w:pPr>
            <w:r w:rsidRPr="002215B8">
              <w:rPr>
                <w:sz w:val="24"/>
                <w:szCs w:val="24"/>
              </w:rPr>
              <w:t xml:space="preserve">до </w:t>
            </w:r>
            <w:r w:rsidRPr="002215B8">
              <w:rPr>
                <w:color w:val="000000"/>
                <w:sz w:val="24"/>
                <w:szCs w:val="24"/>
                <w:lang w:bidi="ru-RU"/>
              </w:rPr>
              <w:t>250</w:t>
            </w:r>
          </w:p>
        </w:tc>
        <w:tc>
          <w:tcPr>
            <w:tcW w:w="2410" w:type="dxa"/>
            <w:gridSpan w:val="5"/>
            <w:tcBorders>
              <w:top w:val="single" w:sz="4" w:space="0" w:color="auto"/>
              <w:left w:val="single" w:sz="4" w:space="0" w:color="auto"/>
              <w:bottom w:val="single" w:sz="4" w:space="0" w:color="auto"/>
              <w:right w:val="single" w:sz="4" w:space="0" w:color="auto"/>
            </w:tcBorders>
          </w:tcPr>
          <w:p w:rsidR="00991C2B" w:rsidRDefault="00991C2B" w:rsidP="004A072E">
            <w:pPr>
              <w:pStyle w:val="affffffff3"/>
              <w:spacing w:after="0" w:line="204" w:lineRule="auto"/>
              <w:ind w:hanging="15"/>
              <w:jc w:val="center"/>
              <w:rPr>
                <w:sz w:val="24"/>
                <w:szCs w:val="24"/>
              </w:rPr>
            </w:pPr>
            <w:r w:rsidRPr="002215B8">
              <w:rPr>
                <w:sz w:val="24"/>
                <w:szCs w:val="24"/>
              </w:rPr>
              <w:t xml:space="preserve">до </w:t>
            </w:r>
            <w:r w:rsidRPr="002215B8">
              <w:rPr>
                <w:color w:val="000000"/>
                <w:sz w:val="24"/>
                <w:szCs w:val="24"/>
                <w:lang w:bidi="ru-RU"/>
              </w:rPr>
              <w:t>350</w:t>
            </w:r>
          </w:p>
        </w:tc>
      </w:tr>
      <w:tr w:rsidR="00991C2B" w:rsidRPr="004A07FC" w:rsidTr="004A072E">
        <w:trPr>
          <w:trHeight w:val="251"/>
          <w:jc w:val="center"/>
        </w:trPr>
        <w:tc>
          <w:tcPr>
            <w:tcW w:w="2282" w:type="dxa"/>
            <w:vMerge/>
            <w:tcBorders>
              <w:left w:val="single" w:sz="4" w:space="0" w:color="auto"/>
            </w:tcBorders>
            <w:shd w:val="clear" w:color="auto" w:fill="FFFFFF"/>
            <w:vAlign w:val="center"/>
          </w:tcPr>
          <w:p w:rsidR="00991C2B" w:rsidRPr="004A07FC" w:rsidRDefault="00991C2B" w:rsidP="004A072E">
            <w:pPr>
              <w:spacing w:line="204" w:lineRule="auto"/>
              <w:rPr>
                <w:highlight w:val="yellow"/>
              </w:rPr>
            </w:pPr>
          </w:p>
        </w:tc>
        <w:tc>
          <w:tcPr>
            <w:tcW w:w="3402" w:type="dxa"/>
            <w:vMerge w:val="restart"/>
            <w:tcBorders>
              <w:top w:val="single" w:sz="4" w:space="0" w:color="auto"/>
              <w:left w:val="single" w:sz="4" w:space="0" w:color="auto"/>
            </w:tcBorders>
            <w:vAlign w:val="center"/>
          </w:tcPr>
          <w:p w:rsidR="00991C2B" w:rsidRPr="00864BAF" w:rsidRDefault="00991C2B" w:rsidP="004A072E">
            <w:pPr>
              <w:spacing w:line="204" w:lineRule="auto"/>
              <w:jc w:val="center"/>
              <w:rPr>
                <w:spacing w:val="-4"/>
                <w:highlight w:val="yellow"/>
              </w:rPr>
            </w:pPr>
            <w:r w:rsidRPr="00864BAF">
              <w:rPr>
                <w:spacing w:val="-4"/>
              </w:rPr>
              <w:t>размер земельного участка, кв. м</w:t>
            </w:r>
          </w:p>
        </w:tc>
        <w:tc>
          <w:tcPr>
            <w:tcW w:w="567" w:type="dxa"/>
            <w:vMerge w:val="restart"/>
            <w:tcBorders>
              <w:top w:val="single" w:sz="4" w:space="0" w:color="auto"/>
              <w:left w:val="single" w:sz="4" w:space="0" w:color="auto"/>
            </w:tcBorders>
          </w:tcPr>
          <w:p w:rsidR="00991C2B" w:rsidRPr="008D315B" w:rsidRDefault="00991C2B" w:rsidP="004A072E">
            <w:pPr>
              <w:pStyle w:val="affffffff3"/>
              <w:shd w:val="clear" w:color="auto" w:fill="auto"/>
              <w:spacing w:after="0" w:line="204" w:lineRule="auto"/>
              <w:ind w:left="-113" w:right="-113" w:firstLine="0"/>
              <w:jc w:val="center"/>
              <w:rPr>
                <w:color w:val="000000"/>
                <w:sz w:val="24"/>
                <w:szCs w:val="24"/>
                <w:lang w:bidi="ru-RU"/>
              </w:rPr>
            </w:pPr>
            <w:r>
              <w:t>400</w:t>
            </w:r>
            <w:r>
              <w:rPr>
                <w:sz w:val="24"/>
                <w:szCs w:val="24"/>
              </w:rPr>
              <w:t>–</w:t>
            </w:r>
            <w:r>
              <w:t>600</w:t>
            </w:r>
          </w:p>
        </w:tc>
        <w:tc>
          <w:tcPr>
            <w:tcW w:w="567" w:type="dxa"/>
            <w:vMerge w:val="restart"/>
            <w:tcBorders>
              <w:top w:val="single" w:sz="4" w:space="0" w:color="auto"/>
              <w:left w:val="single" w:sz="4" w:space="0" w:color="auto"/>
            </w:tcBorders>
          </w:tcPr>
          <w:p w:rsidR="00991C2B" w:rsidRPr="008D315B" w:rsidRDefault="00991C2B" w:rsidP="004A072E">
            <w:pPr>
              <w:pStyle w:val="affffffff3"/>
              <w:shd w:val="clear" w:color="auto" w:fill="auto"/>
              <w:spacing w:after="0" w:line="204" w:lineRule="auto"/>
              <w:ind w:left="-113" w:right="-113" w:firstLine="0"/>
              <w:jc w:val="center"/>
              <w:rPr>
                <w:color w:val="000000"/>
                <w:sz w:val="24"/>
                <w:szCs w:val="24"/>
                <w:lang w:bidi="ru-RU"/>
              </w:rPr>
            </w:pPr>
            <w:r>
              <w:t>600</w:t>
            </w:r>
            <w:r>
              <w:rPr>
                <w:sz w:val="24"/>
                <w:szCs w:val="24"/>
              </w:rPr>
              <w:t>–</w:t>
            </w:r>
            <w:r>
              <w:t>1200</w:t>
            </w:r>
          </w:p>
        </w:tc>
        <w:tc>
          <w:tcPr>
            <w:tcW w:w="567" w:type="dxa"/>
            <w:vMerge w:val="restart"/>
            <w:tcBorders>
              <w:top w:val="single" w:sz="4" w:space="0" w:color="auto"/>
              <w:left w:val="single" w:sz="4" w:space="0" w:color="auto"/>
            </w:tcBorders>
          </w:tcPr>
          <w:p w:rsidR="00991C2B" w:rsidRPr="008D315B" w:rsidRDefault="00991C2B" w:rsidP="004A072E">
            <w:pPr>
              <w:pStyle w:val="affffffff3"/>
              <w:shd w:val="clear" w:color="auto" w:fill="auto"/>
              <w:spacing w:after="0" w:line="204" w:lineRule="auto"/>
              <w:ind w:left="-113" w:right="-113" w:firstLine="0"/>
              <w:jc w:val="center"/>
              <w:rPr>
                <w:color w:val="000000"/>
                <w:sz w:val="24"/>
                <w:szCs w:val="24"/>
                <w:lang w:bidi="ru-RU"/>
              </w:rPr>
            </w:pPr>
            <w:r>
              <w:t>1200</w:t>
            </w:r>
            <w:r>
              <w:rPr>
                <w:sz w:val="24"/>
                <w:szCs w:val="24"/>
              </w:rPr>
              <w:t>–</w:t>
            </w:r>
            <w:r>
              <w:t>1500</w:t>
            </w:r>
          </w:p>
        </w:tc>
        <w:tc>
          <w:tcPr>
            <w:tcW w:w="567" w:type="dxa"/>
            <w:vMerge w:val="restart"/>
            <w:tcBorders>
              <w:top w:val="single" w:sz="4" w:space="0" w:color="auto"/>
              <w:left w:val="single" w:sz="4" w:space="0" w:color="auto"/>
            </w:tcBorders>
          </w:tcPr>
          <w:p w:rsidR="00991C2B" w:rsidRPr="008D315B" w:rsidRDefault="00991C2B" w:rsidP="004A072E">
            <w:pPr>
              <w:pStyle w:val="affffffff3"/>
              <w:shd w:val="clear" w:color="auto" w:fill="auto"/>
              <w:spacing w:after="0" w:line="204" w:lineRule="auto"/>
              <w:ind w:left="-113" w:right="-113" w:firstLine="0"/>
              <w:jc w:val="center"/>
              <w:rPr>
                <w:color w:val="000000"/>
                <w:sz w:val="24"/>
                <w:szCs w:val="24"/>
                <w:lang w:bidi="ru-RU"/>
              </w:rPr>
            </w:pPr>
            <w:r>
              <w:t>1500</w:t>
            </w:r>
            <w:r>
              <w:rPr>
                <w:sz w:val="24"/>
                <w:szCs w:val="24"/>
              </w:rPr>
              <w:t>–</w:t>
            </w:r>
            <w:r>
              <w:t>2000</w:t>
            </w:r>
          </w:p>
        </w:tc>
        <w:tc>
          <w:tcPr>
            <w:tcW w:w="1417"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rPr>
                <w:sz w:val="24"/>
                <w:szCs w:val="24"/>
              </w:rPr>
              <w:t>1 эт.</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rPr>
                <w:sz w:val="24"/>
                <w:szCs w:val="24"/>
              </w:rPr>
              <w:t>2 эт.</w:t>
            </w:r>
          </w:p>
        </w:tc>
        <w:tc>
          <w:tcPr>
            <w:tcW w:w="1418"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rPr>
                <w:sz w:val="24"/>
                <w:szCs w:val="24"/>
              </w:rPr>
              <w:t>3 эт.</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rPr>
                <w:sz w:val="24"/>
                <w:szCs w:val="24"/>
              </w:rPr>
              <w:t>4 эт.</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rPr>
                <w:sz w:val="24"/>
                <w:szCs w:val="24"/>
              </w:rPr>
              <w:t>5 эт.</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rPr>
                <w:sz w:val="24"/>
                <w:szCs w:val="24"/>
              </w:rPr>
              <w:t>6 эт.</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rPr>
                <w:sz w:val="24"/>
                <w:szCs w:val="24"/>
              </w:rPr>
              <w:t>7 эт.</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rPr>
                <w:sz w:val="24"/>
                <w:szCs w:val="24"/>
              </w:rPr>
              <w:t>8 эт.</w:t>
            </w:r>
          </w:p>
        </w:tc>
      </w:tr>
      <w:tr w:rsidR="00991C2B" w:rsidRPr="004A07FC" w:rsidTr="004A072E">
        <w:trPr>
          <w:trHeight w:val="251"/>
          <w:jc w:val="center"/>
        </w:trPr>
        <w:tc>
          <w:tcPr>
            <w:tcW w:w="2282" w:type="dxa"/>
            <w:vMerge/>
            <w:tcBorders>
              <w:left w:val="single" w:sz="4" w:space="0" w:color="auto"/>
            </w:tcBorders>
            <w:shd w:val="clear" w:color="auto" w:fill="FFFFFF"/>
            <w:vAlign w:val="center"/>
          </w:tcPr>
          <w:p w:rsidR="00991C2B" w:rsidRPr="004A07FC" w:rsidRDefault="00991C2B" w:rsidP="004A072E">
            <w:pPr>
              <w:spacing w:line="204" w:lineRule="auto"/>
              <w:rPr>
                <w:highlight w:val="yellow"/>
              </w:rPr>
            </w:pPr>
          </w:p>
        </w:tc>
        <w:tc>
          <w:tcPr>
            <w:tcW w:w="3402" w:type="dxa"/>
            <w:vMerge/>
            <w:tcBorders>
              <w:left w:val="single" w:sz="4" w:space="0" w:color="auto"/>
              <w:bottom w:val="single" w:sz="4" w:space="0" w:color="auto"/>
            </w:tcBorders>
            <w:vAlign w:val="center"/>
          </w:tcPr>
          <w:p w:rsidR="00991C2B" w:rsidRPr="00864BAF" w:rsidRDefault="00991C2B" w:rsidP="004A072E">
            <w:pPr>
              <w:spacing w:line="204" w:lineRule="auto"/>
              <w:jc w:val="center"/>
              <w:rPr>
                <w:spacing w:val="-4"/>
              </w:rPr>
            </w:pPr>
          </w:p>
        </w:tc>
        <w:tc>
          <w:tcPr>
            <w:tcW w:w="567" w:type="dxa"/>
            <w:vMerge/>
            <w:tcBorders>
              <w:left w:val="single" w:sz="4" w:space="0" w:color="auto"/>
              <w:bottom w:val="single" w:sz="4" w:space="0" w:color="auto"/>
            </w:tcBorders>
          </w:tcPr>
          <w:p w:rsidR="00991C2B" w:rsidRDefault="00991C2B" w:rsidP="004A072E">
            <w:pPr>
              <w:pStyle w:val="affffffff3"/>
              <w:shd w:val="clear" w:color="auto" w:fill="auto"/>
              <w:spacing w:after="0" w:line="204" w:lineRule="auto"/>
              <w:ind w:left="-113" w:right="-113" w:firstLine="0"/>
              <w:jc w:val="center"/>
            </w:pPr>
          </w:p>
        </w:tc>
        <w:tc>
          <w:tcPr>
            <w:tcW w:w="567" w:type="dxa"/>
            <w:vMerge/>
            <w:tcBorders>
              <w:left w:val="single" w:sz="4" w:space="0" w:color="auto"/>
              <w:bottom w:val="single" w:sz="4" w:space="0" w:color="auto"/>
            </w:tcBorders>
          </w:tcPr>
          <w:p w:rsidR="00991C2B" w:rsidRDefault="00991C2B" w:rsidP="004A072E">
            <w:pPr>
              <w:pStyle w:val="affffffff3"/>
              <w:shd w:val="clear" w:color="auto" w:fill="auto"/>
              <w:spacing w:after="0" w:line="204" w:lineRule="auto"/>
              <w:ind w:left="-113" w:right="-113" w:firstLine="0"/>
              <w:jc w:val="center"/>
            </w:pPr>
          </w:p>
        </w:tc>
        <w:tc>
          <w:tcPr>
            <w:tcW w:w="567" w:type="dxa"/>
            <w:vMerge/>
            <w:tcBorders>
              <w:left w:val="single" w:sz="4" w:space="0" w:color="auto"/>
              <w:bottom w:val="single" w:sz="4" w:space="0" w:color="auto"/>
            </w:tcBorders>
          </w:tcPr>
          <w:p w:rsidR="00991C2B" w:rsidRDefault="00991C2B" w:rsidP="004A072E">
            <w:pPr>
              <w:pStyle w:val="affffffff3"/>
              <w:shd w:val="clear" w:color="auto" w:fill="auto"/>
              <w:spacing w:after="0" w:line="204" w:lineRule="auto"/>
              <w:ind w:left="-113" w:right="-113" w:firstLine="0"/>
              <w:jc w:val="center"/>
            </w:pPr>
          </w:p>
        </w:tc>
        <w:tc>
          <w:tcPr>
            <w:tcW w:w="567" w:type="dxa"/>
            <w:vMerge/>
            <w:tcBorders>
              <w:left w:val="single" w:sz="4" w:space="0" w:color="auto"/>
              <w:bottom w:val="single" w:sz="4" w:space="0" w:color="auto"/>
            </w:tcBorders>
          </w:tcPr>
          <w:p w:rsidR="00991C2B" w:rsidRDefault="00991C2B" w:rsidP="004A072E">
            <w:pPr>
              <w:pStyle w:val="affffffff3"/>
              <w:shd w:val="clear" w:color="auto" w:fill="auto"/>
              <w:spacing w:after="0" w:line="204" w:lineRule="auto"/>
              <w:ind w:left="-113" w:right="-113" w:firstLine="0"/>
              <w:jc w:val="center"/>
            </w:pPr>
          </w:p>
        </w:tc>
        <w:tc>
          <w:tcPr>
            <w:tcW w:w="1417"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2,76</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1,61</w:t>
            </w:r>
          </w:p>
        </w:tc>
        <w:tc>
          <w:tcPr>
            <w:tcW w:w="1418"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1,23</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1,10</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1,00</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0,97</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0,92</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0,90</w:t>
            </w:r>
          </w:p>
        </w:tc>
      </w:tr>
      <w:tr w:rsidR="00991C2B" w:rsidRPr="004A07FC" w:rsidTr="004A072E">
        <w:trPr>
          <w:trHeight w:val="70"/>
          <w:jc w:val="center"/>
        </w:trPr>
        <w:tc>
          <w:tcPr>
            <w:tcW w:w="2282" w:type="dxa"/>
            <w:vMerge/>
            <w:tcBorders>
              <w:left w:val="single" w:sz="4" w:space="0" w:color="auto"/>
              <w:bottom w:val="single" w:sz="4" w:space="0" w:color="auto"/>
            </w:tcBorders>
            <w:shd w:val="clear" w:color="auto" w:fill="FFFFFF"/>
            <w:vAlign w:val="center"/>
          </w:tcPr>
          <w:p w:rsidR="00991C2B" w:rsidRPr="004A07FC" w:rsidRDefault="00991C2B" w:rsidP="004A072E">
            <w:pPr>
              <w:spacing w:line="204" w:lineRule="auto"/>
              <w:rPr>
                <w:highlight w:val="yellow"/>
              </w:rPr>
            </w:pPr>
          </w:p>
        </w:tc>
        <w:tc>
          <w:tcPr>
            <w:tcW w:w="3402" w:type="dxa"/>
            <w:tcBorders>
              <w:top w:val="single" w:sz="4" w:space="0" w:color="auto"/>
              <w:left w:val="single" w:sz="4" w:space="0" w:color="auto"/>
              <w:bottom w:val="single" w:sz="4" w:space="0" w:color="auto"/>
            </w:tcBorders>
            <w:vAlign w:val="center"/>
          </w:tcPr>
          <w:p w:rsidR="00991C2B" w:rsidRPr="00864BAF" w:rsidRDefault="00991C2B" w:rsidP="004A072E">
            <w:pPr>
              <w:spacing w:line="204" w:lineRule="auto"/>
              <w:jc w:val="center"/>
              <w:rPr>
                <w:spacing w:val="-4"/>
              </w:rPr>
            </w:pPr>
            <w:r>
              <w:t>минимальный размер территории, га/ 1 тыс. чел.</w:t>
            </w:r>
          </w:p>
        </w:tc>
        <w:tc>
          <w:tcPr>
            <w:tcW w:w="567" w:type="dxa"/>
            <w:tcBorders>
              <w:top w:val="single" w:sz="4" w:space="0" w:color="auto"/>
              <w:left w:val="single" w:sz="4" w:space="0" w:color="auto"/>
              <w:bottom w:val="single" w:sz="4" w:space="0" w:color="auto"/>
            </w:tcBorders>
            <w:vAlign w:val="center"/>
          </w:tcPr>
          <w:p w:rsidR="00991C2B" w:rsidRDefault="00991C2B" w:rsidP="004A072E">
            <w:pPr>
              <w:pStyle w:val="affffffff3"/>
              <w:shd w:val="clear" w:color="auto" w:fill="auto"/>
              <w:spacing w:after="0" w:line="204" w:lineRule="auto"/>
              <w:ind w:left="57" w:right="57" w:firstLine="0"/>
              <w:jc w:val="center"/>
            </w:pPr>
            <w:r>
              <w:t>16</w:t>
            </w:r>
          </w:p>
        </w:tc>
        <w:tc>
          <w:tcPr>
            <w:tcW w:w="567" w:type="dxa"/>
            <w:tcBorders>
              <w:top w:val="single" w:sz="4" w:space="0" w:color="auto"/>
              <w:left w:val="single" w:sz="4" w:space="0" w:color="auto"/>
              <w:bottom w:val="single" w:sz="4" w:space="0" w:color="auto"/>
            </w:tcBorders>
            <w:vAlign w:val="center"/>
          </w:tcPr>
          <w:p w:rsidR="00991C2B" w:rsidRDefault="00991C2B" w:rsidP="004A072E">
            <w:pPr>
              <w:pStyle w:val="affffffff3"/>
              <w:shd w:val="clear" w:color="auto" w:fill="auto"/>
              <w:spacing w:after="0" w:line="204" w:lineRule="auto"/>
              <w:ind w:left="57" w:right="57" w:firstLine="0"/>
              <w:jc w:val="center"/>
            </w:pPr>
            <w:r>
              <w:t>25</w:t>
            </w:r>
          </w:p>
        </w:tc>
        <w:tc>
          <w:tcPr>
            <w:tcW w:w="567" w:type="dxa"/>
            <w:tcBorders>
              <w:top w:val="single" w:sz="4" w:space="0" w:color="auto"/>
              <w:left w:val="single" w:sz="4" w:space="0" w:color="auto"/>
              <w:bottom w:val="single" w:sz="4" w:space="0" w:color="auto"/>
            </w:tcBorders>
            <w:vAlign w:val="center"/>
          </w:tcPr>
          <w:p w:rsidR="00991C2B" w:rsidRDefault="00991C2B" w:rsidP="004A072E">
            <w:pPr>
              <w:pStyle w:val="affffffff3"/>
              <w:shd w:val="clear" w:color="auto" w:fill="auto"/>
              <w:spacing w:after="0" w:line="204" w:lineRule="auto"/>
              <w:ind w:left="57" w:right="57" w:firstLine="0"/>
              <w:jc w:val="center"/>
            </w:pPr>
            <w:r>
              <w:t>50</w:t>
            </w:r>
          </w:p>
        </w:tc>
        <w:tc>
          <w:tcPr>
            <w:tcW w:w="567" w:type="dxa"/>
            <w:tcBorders>
              <w:top w:val="single" w:sz="4" w:space="0" w:color="auto"/>
              <w:left w:val="single" w:sz="4" w:space="0" w:color="auto"/>
              <w:bottom w:val="single" w:sz="4" w:space="0" w:color="auto"/>
            </w:tcBorders>
            <w:vAlign w:val="center"/>
          </w:tcPr>
          <w:p w:rsidR="00991C2B" w:rsidRDefault="00991C2B" w:rsidP="004A072E">
            <w:pPr>
              <w:pStyle w:val="affffffff3"/>
              <w:shd w:val="clear" w:color="auto" w:fill="auto"/>
              <w:spacing w:after="0" w:line="204" w:lineRule="auto"/>
              <w:ind w:left="57" w:right="57" w:firstLine="0"/>
              <w:jc w:val="center"/>
            </w:pPr>
            <w:r>
              <w:t>60</w:t>
            </w:r>
          </w:p>
        </w:tc>
        <w:tc>
          <w:tcPr>
            <w:tcW w:w="2268" w:type="dxa"/>
            <w:gridSpan w:val="2"/>
            <w:tcBorders>
              <w:top w:val="single" w:sz="4" w:space="0" w:color="auto"/>
              <w:left w:val="single" w:sz="4" w:space="0" w:color="auto"/>
              <w:bottom w:val="single" w:sz="4" w:space="0" w:color="auto"/>
            </w:tcBorders>
            <w:vAlign w:val="center"/>
          </w:tcPr>
          <w:p w:rsidR="00991C2B" w:rsidRPr="008D315B" w:rsidRDefault="00991C2B" w:rsidP="004A072E">
            <w:pPr>
              <w:pStyle w:val="affffffff3"/>
              <w:shd w:val="clear" w:color="auto" w:fill="auto"/>
              <w:spacing w:after="0" w:line="204" w:lineRule="auto"/>
              <w:ind w:left="57" w:right="57" w:firstLine="0"/>
              <w:jc w:val="center"/>
              <w:rPr>
                <w:color w:val="000000"/>
                <w:sz w:val="24"/>
                <w:szCs w:val="24"/>
                <w:lang w:bidi="ru-RU"/>
              </w:rPr>
            </w:pPr>
            <w:r>
              <w:t>8</w:t>
            </w: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6</w:t>
            </w:r>
          </w:p>
        </w:tc>
        <w:tc>
          <w:tcPr>
            <w:tcW w:w="2410" w:type="dxa"/>
            <w:gridSpan w:val="5"/>
            <w:tcBorders>
              <w:top w:val="single" w:sz="4" w:space="0" w:color="auto"/>
              <w:left w:val="single" w:sz="4" w:space="0" w:color="auto"/>
              <w:bottom w:val="single" w:sz="4" w:space="0" w:color="auto"/>
              <w:right w:val="single" w:sz="4" w:space="0" w:color="auto"/>
            </w:tcBorders>
            <w:vAlign w:val="center"/>
          </w:tcPr>
          <w:p w:rsidR="00991C2B" w:rsidRDefault="00991C2B" w:rsidP="004A072E">
            <w:pPr>
              <w:pStyle w:val="affffffff3"/>
              <w:shd w:val="clear" w:color="auto" w:fill="auto"/>
              <w:spacing w:after="0" w:line="204" w:lineRule="auto"/>
              <w:ind w:hanging="15"/>
              <w:jc w:val="center"/>
            </w:pPr>
            <w:r>
              <w:t>3,2</w:t>
            </w:r>
          </w:p>
        </w:tc>
      </w:tr>
      <w:tr w:rsidR="00991C2B" w:rsidRPr="005E7E1D" w:rsidTr="004A072E">
        <w:trPr>
          <w:trHeight w:val="85"/>
          <w:jc w:val="center"/>
        </w:trPr>
        <w:tc>
          <w:tcPr>
            <w:tcW w:w="14615"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rsidR="00991C2B" w:rsidRPr="001852DB" w:rsidRDefault="00991C2B" w:rsidP="004A072E">
            <w:pPr>
              <w:widowControl w:val="0"/>
              <w:spacing w:line="216" w:lineRule="auto"/>
              <w:jc w:val="both"/>
              <w:rPr>
                <w:spacing w:val="-2"/>
              </w:rPr>
            </w:pPr>
            <w:r w:rsidRPr="001852DB">
              <w:rPr>
                <w:spacing w:val="-2"/>
                <w:sz w:val="22"/>
                <w:szCs w:val="22"/>
              </w:rPr>
              <w:t>* Стратегия социально-экономического развития</w:t>
            </w:r>
            <w:r w:rsidR="00F541E8">
              <w:rPr>
                <w:spacing w:val="-2"/>
                <w:sz w:val="22"/>
                <w:szCs w:val="22"/>
              </w:rPr>
              <w:t xml:space="preserve"> </w:t>
            </w:r>
            <w:r w:rsidRPr="001852DB">
              <w:rPr>
                <w:spacing w:val="-2"/>
                <w:sz w:val="22"/>
                <w:szCs w:val="22"/>
              </w:rPr>
              <w:t>Кондинского района Ханты-Мансийского автономного округа — Югры на период до 2036 года, утверждена Решением Думы Кондинского района Ханты-Мансийского автономного округа — Югры 26 января 2024 года № 1111, фактический показатель на 2022 год.</w:t>
            </w:r>
          </w:p>
          <w:p w:rsidR="00991C2B" w:rsidRDefault="00991C2B" w:rsidP="004A072E">
            <w:pPr>
              <w:widowControl w:val="0"/>
              <w:spacing w:line="216" w:lineRule="auto"/>
              <w:jc w:val="both"/>
            </w:pPr>
            <w:r>
              <w:t xml:space="preserve">** </w:t>
            </w:r>
            <w:r w:rsidRPr="000F3A57">
              <w:rPr>
                <w:spacing w:val="-2"/>
                <w:sz w:val="22"/>
                <w:szCs w:val="22"/>
              </w:rPr>
              <w:t>В соответствии с табл. Б.1 СП 42.13330.2016.</w:t>
            </w:r>
          </w:p>
          <w:p w:rsidR="00991C2B" w:rsidRPr="00855102" w:rsidRDefault="00991C2B" w:rsidP="004A072E">
            <w:pPr>
              <w:widowControl w:val="0"/>
              <w:spacing w:line="216" w:lineRule="auto"/>
              <w:jc w:val="both"/>
            </w:pPr>
            <w:r w:rsidRPr="00727529">
              <w:rPr>
                <w:sz w:val="22"/>
                <w:szCs w:val="22"/>
              </w:rPr>
              <w:t>Примечани</w:t>
            </w:r>
            <w:r>
              <w:rPr>
                <w:sz w:val="22"/>
                <w:szCs w:val="22"/>
              </w:rPr>
              <w:t>я</w:t>
            </w:r>
            <w:r w:rsidRPr="00727529">
              <w:rPr>
                <w:sz w:val="22"/>
                <w:szCs w:val="22"/>
              </w:rPr>
              <w:t>:</w:t>
            </w:r>
          </w:p>
          <w:p w:rsidR="00991C2B" w:rsidRPr="00727529" w:rsidRDefault="00991C2B" w:rsidP="004A072E">
            <w:pPr>
              <w:pStyle w:val="affffffff3"/>
              <w:numPr>
                <w:ilvl w:val="0"/>
                <w:numId w:val="20"/>
              </w:numPr>
              <w:shd w:val="clear" w:color="auto" w:fill="auto"/>
              <w:tabs>
                <w:tab w:val="left" w:pos="283"/>
              </w:tabs>
              <w:spacing w:after="0" w:line="216" w:lineRule="auto"/>
              <w:ind w:firstLine="0"/>
              <w:jc w:val="both"/>
            </w:pPr>
            <w:r w:rsidRPr="00727529">
              <w:rPr>
                <w:color w:val="000000"/>
                <w:lang w:bidi="ru-RU"/>
              </w:rPr>
              <w:t>При планировании строительства жилой застройки необходимо предусматривать наличие мест парковки индивидуальных легковых автомобилей, в том числе в границах земельных участков. Обеспечение местами парковки может предусматриваться за счет открытых стоянок (парковок) автомобилей, коммерческих паркингов, парковок совместного пользования при объектах общественного назначения, муниципальных парковок.</w:t>
            </w:r>
          </w:p>
          <w:p w:rsidR="00991C2B" w:rsidRPr="004F4D9D" w:rsidRDefault="00991C2B" w:rsidP="004A072E">
            <w:pPr>
              <w:pStyle w:val="affffffff3"/>
              <w:numPr>
                <w:ilvl w:val="0"/>
                <w:numId w:val="20"/>
              </w:numPr>
              <w:shd w:val="clear" w:color="auto" w:fill="auto"/>
              <w:tabs>
                <w:tab w:val="left" w:pos="283"/>
              </w:tabs>
              <w:spacing w:after="0" w:line="216" w:lineRule="auto"/>
              <w:ind w:firstLine="0"/>
              <w:jc w:val="both"/>
              <w:rPr>
                <w:spacing w:val="-4"/>
              </w:rPr>
            </w:pPr>
            <w:r w:rsidRPr="004F4D9D">
              <w:rPr>
                <w:color w:val="000000"/>
                <w:spacing w:val="-4"/>
                <w:lang w:bidi="ru-RU"/>
              </w:rPr>
              <w:t xml:space="preserve">Для жилого микрорайона (квартала), групп жилых домов, жилого дома требуемое количество машино-мест для организованного хранения легкового автотранспорта определяется из расчета на 1 квартиру общей площадью более 40 кв. м </w:t>
            </w:r>
            <w:r w:rsidRPr="004F4D9D">
              <w:rPr>
                <w:spacing w:val="-4"/>
                <w:szCs w:val="28"/>
              </w:rPr>
              <w:t>—</w:t>
            </w:r>
            <w:r w:rsidRPr="004F4D9D">
              <w:rPr>
                <w:color w:val="000000"/>
                <w:spacing w:val="-4"/>
                <w:lang w:bidi="ru-RU"/>
              </w:rPr>
              <w:t xml:space="preserve"> 1 машино-место; на 1 квартиру общей площадью менее 40 кв. м </w:t>
            </w:r>
            <w:r w:rsidRPr="004F4D9D">
              <w:rPr>
                <w:spacing w:val="-4"/>
                <w:szCs w:val="28"/>
              </w:rPr>
              <w:t>—</w:t>
            </w:r>
            <w:r w:rsidRPr="004F4D9D">
              <w:rPr>
                <w:color w:val="000000"/>
                <w:spacing w:val="-4"/>
                <w:lang w:bidi="ru-RU"/>
              </w:rPr>
              <w:t xml:space="preserve"> 0,5 машино-места.</w:t>
            </w:r>
          </w:p>
          <w:p w:rsidR="00991C2B" w:rsidRPr="00A63F18" w:rsidRDefault="00991C2B" w:rsidP="004A072E">
            <w:pPr>
              <w:pStyle w:val="affffffff3"/>
              <w:numPr>
                <w:ilvl w:val="0"/>
                <w:numId w:val="20"/>
              </w:numPr>
              <w:shd w:val="clear" w:color="auto" w:fill="auto"/>
              <w:tabs>
                <w:tab w:val="left" w:pos="283"/>
              </w:tabs>
              <w:spacing w:after="0" w:line="216" w:lineRule="auto"/>
              <w:ind w:firstLine="0"/>
              <w:rPr>
                <w:spacing w:val="-2"/>
              </w:rPr>
            </w:pPr>
            <w:r w:rsidRPr="00A63F18">
              <w:rPr>
                <w:color w:val="000000"/>
                <w:spacing w:val="-2"/>
                <w:lang w:bidi="ru-RU"/>
              </w:rPr>
              <w:t xml:space="preserve">В зонах жилой застройки следует предусматривать стоянки для хранения легковых автомобилей </w:t>
            </w:r>
            <w:r w:rsidRPr="0028032D">
              <w:rPr>
                <w:color w:val="000000"/>
                <w:spacing w:val="-4"/>
                <w:lang w:bidi="ru-RU"/>
              </w:rPr>
              <w:t>населения при пешеходной доступности не более 800 м</w:t>
            </w:r>
            <w:r>
              <w:rPr>
                <w:color w:val="000000"/>
                <w:spacing w:val="-4"/>
                <w:lang w:bidi="ru-RU"/>
              </w:rPr>
              <w:t>етров</w:t>
            </w:r>
            <w:r w:rsidRPr="0028032D">
              <w:rPr>
                <w:color w:val="000000"/>
                <w:spacing w:val="-4"/>
                <w:lang w:bidi="ru-RU"/>
              </w:rPr>
              <w:t xml:space="preserve">, а в районах реконструкции </w:t>
            </w:r>
            <w:r w:rsidRPr="0028032D">
              <w:rPr>
                <w:rFonts w:cs="Times New Roman"/>
                <w:color w:val="000000"/>
                <w:spacing w:val="-4"/>
                <w:lang w:bidi="ru-RU"/>
              </w:rPr>
              <w:t>—</w:t>
            </w:r>
            <w:r w:rsidRPr="0028032D">
              <w:rPr>
                <w:color w:val="000000"/>
                <w:spacing w:val="-4"/>
                <w:lang w:bidi="ru-RU"/>
              </w:rPr>
              <w:t xml:space="preserve"> не более 1000 м</w:t>
            </w:r>
            <w:r>
              <w:rPr>
                <w:color w:val="000000"/>
                <w:spacing w:val="-4"/>
                <w:lang w:bidi="ru-RU"/>
              </w:rPr>
              <w:t>етров</w:t>
            </w:r>
            <w:r w:rsidRPr="0028032D">
              <w:rPr>
                <w:color w:val="000000"/>
                <w:spacing w:val="-4"/>
                <w:lang w:bidi="ru-RU"/>
              </w:rPr>
              <w:t>,</w:t>
            </w:r>
            <w:r w:rsidRPr="00A63F18">
              <w:rPr>
                <w:color w:val="000000"/>
                <w:spacing w:val="-2"/>
                <w:lang w:bidi="ru-RU"/>
              </w:rPr>
              <w:t xml:space="preserve"> в соответствии с пунктом 11.32 </w:t>
            </w:r>
            <w:r w:rsidRPr="00A63F18">
              <w:rPr>
                <w:color w:val="000000" w:themeColor="text1"/>
                <w:spacing w:val="-2"/>
                <w:shd w:val="clear" w:color="auto" w:fill="FFFFFF"/>
              </w:rPr>
              <w:t>СП 42.13330.2016. Свод правил. Градостроительство</w:t>
            </w:r>
            <w:r w:rsidRPr="00A63F18">
              <w:rPr>
                <w:color w:val="000000"/>
                <w:spacing w:val="-2"/>
                <w:lang w:bidi="ru-RU"/>
              </w:rPr>
              <w:t>.</w:t>
            </w:r>
          </w:p>
          <w:p w:rsidR="00991C2B" w:rsidRPr="00727529" w:rsidRDefault="00991C2B" w:rsidP="004A072E">
            <w:pPr>
              <w:pStyle w:val="affffffff3"/>
              <w:numPr>
                <w:ilvl w:val="0"/>
                <w:numId w:val="20"/>
              </w:numPr>
              <w:shd w:val="clear" w:color="auto" w:fill="auto"/>
              <w:tabs>
                <w:tab w:val="left" w:pos="283"/>
              </w:tabs>
              <w:spacing w:after="0" w:line="216" w:lineRule="auto"/>
              <w:ind w:firstLine="0"/>
              <w:jc w:val="both"/>
            </w:pPr>
            <w:r w:rsidRPr="00727529">
              <w:rPr>
                <w:color w:val="000000"/>
                <w:lang w:bidi="ru-RU"/>
              </w:rPr>
              <w:t>Обоснование обеспеченности планируемых объектов жилищного строительства местами парковки индивидуальных легковых автомобилей необходимо выполнять при разработке документации по планировке территории.</w:t>
            </w:r>
          </w:p>
          <w:p w:rsidR="00991C2B" w:rsidRPr="000F3A57" w:rsidRDefault="00991C2B" w:rsidP="004A072E">
            <w:pPr>
              <w:pStyle w:val="affffffff3"/>
              <w:numPr>
                <w:ilvl w:val="0"/>
                <w:numId w:val="20"/>
              </w:numPr>
              <w:shd w:val="clear" w:color="auto" w:fill="auto"/>
              <w:tabs>
                <w:tab w:val="left" w:pos="283"/>
              </w:tabs>
              <w:spacing w:after="0" w:line="216" w:lineRule="auto"/>
              <w:ind w:firstLine="0"/>
              <w:jc w:val="both"/>
              <w:rPr>
                <w:spacing w:val="-6"/>
              </w:rPr>
            </w:pPr>
            <w:r w:rsidRPr="000F3A57">
              <w:rPr>
                <w:color w:val="000000"/>
                <w:spacing w:val="-6"/>
                <w:lang w:bidi="ru-RU"/>
              </w:rPr>
              <w:lastRenderedPageBreak/>
              <w:t>Норма предоставления площади жилого помещения по договору социального найма в соответствии с нормативными актами органов местного самоуправления.</w:t>
            </w:r>
          </w:p>
        </w:tc>
      </w:tr>
    </w:tbl>
    <w:p w:rsidR="00991C2B" w:rsidRPr="005149D0" w:rsidRDefault="00991C2B" w:rsidP="00991C2B">
      <w:pPr>
        <w:autoSpaceDE w:val="0"/>
        <w:autoSpaceDN w:val="0"/>
        <w:adjustRightInd w:val="0"/>
        <w:spacing w:before="240" w:after="240"/>
        <w:jc w:val="center"/>
        <w:outlineLvl w:val="1"/>
        <w:rPr>
          <w:b/>
          <w:szCs w:val="28"/>
        </w:rPr>
      </w:pPr>
      <w:bookmarkStart w:id="31" w:name="_Toc213248458"/>
      <w:r w:rsidRPr="005149D0">
        <w:rPr>
          <w:b/>
          <w:szCs w:val="28"/>
        </w:rPr>
        <w:lastRenderedPageBreak/>
        <w:t>3.</w:t>
      </w:r>
      <w:r w:rsidR="00F558F7">
        <w:rPr>
          <w:b/>
          <w:szCs w:val="28"/>
        </w:rPr>
        <w:t>6</w:t>
      </w:r>
      <w:r w:rsidRPr="005149D0">
        <w:rPr>
          <w:b/>
          <w:szCs w:val="28"/>
        </w:rPr>
        <w:t>.</w:t>
      </w:r>
      <w:r>
        <w:rPr>
          <w:b/>
          <w:szCs w:val="28"/>
        </w:rPr>
        <w:t>2</w:t>
      </w:r>
      <w:r w:rsidRPr="005149D0">
        <w:rPr>
          <w:b/>
          <w:szCs w:val="28"/>
        </w:rPr>
        <w:t xml:space="preserve">. </w:t>
      </w:r>
      <w:bookmarkStart w:id="32" w:name="_Hlk169149355"/>
      <w:r>
        <w:rPr>
          <w:b/>
          <w:szCs w:val="28"/>
        </w:rPr>
        <w:t>О</w:t>
      </w:r>
      <w:r w:rsidRPr="00DF4810">
        <w:rPr>
          <w:b/>
          <w:szCs w:val="28"/>
        </w:rPr>
        <w:t>бъект</w:t>
      </w:r>
      <w:r>
        <w:rPr>
          <w:b/>
          <w:szCs w:val="28"/>
        </w:rPr>
        <w:t xml:space="preserve">ы </w:t>
      </w:r>
      <w:r w:rsidRPr="00DF4810">
        <w:rPr>
          <w:b/>
          <w:szCs w:val="28"/>
        </w:rPr>
        <w:t xml:space="preserve">местного значения в области </w:t>
      </w:r>
      <w:r>
        <w:rPr>
          <w:b/>
          <w:szCs w:val="28"/>
        </w:rPr>
        <w:t xml:space="preserve">благоустройства и организации массового </w:t>
      </w:r>
      <w:r w:rsidRPr="00DF4810">
        <w:rPr>
          <w:b/>
          <w:szCs w:val="28"/>
        </w:rPr>
        <w:t>отдыха</w:t>
      </w:r>
      <w:bookmarkEnd w:id="32"/>
      <w:bookmarkEnd w:id="31"/>
    </w:p>
    <w:p w:rsidR="00991C2B" w:rsidRPr="007E59AB" w:rsidRDefault="00991C2B" w:rsidP="00991C2B">
      <w:pPr>
        <w:pStyle w:val="ConsPlusNormal"/>
        <w:spacing w:after="120"/>
        <w:ind w:firstLine="709"/>
        <w:jc w:val="right"/>
        <w:rPr>
          <w:rFonts w:ascii="Times New Roman" w:eastAsia="Times New Roman" w:hAnsi="Times New Roman" w:cs="Times New Roman"/>
          <w:bCs/>
          <w:sz w:val="24"/>
          <w:szCs w:val="24"/>
          <w:lang w:eastAsia="ru-RU"/>
        </w:rPr>
      </w:pPr>
      <w:r w:rsidRPr="0095267F">
        <w:rPr>
          <w:rFonts w:ascii="Times New Roman" w:eastAsia="Times New Roman" w:hAnsi="Times New Roman" w:cs="Times New Roman"/>
          <w:bCs/>
          <w:sz w:val="24"/>
          <w:szCs w:val="24"/>
          <w:lang w:eastAsia="ru-RU"/>
        </w:rPr>
        <w:t>Таблица 3.</w:t>
      </w:r>
      <w:r w:rsidR="00F558F7">
        <w:rPr>
          <w:rFonts w:ascii="Times New Roman" w:eastAsia="Times New Roman" w:hAnsi="Times New Roman" w:cs="Times New Roman"/>
          <w:bCs/>
          <w:sz w:val="24"/>
          <w:szCs w:val="24"/>
          <w:lang w:eastAsia="ru-RU"/>
        </w:rPr>
        <w:t>6</w:t>
      </w:r>
      <w:r>
        <w:rPr>
          <w:rFonts w:ascii="Times New Roman" w:eastAsia="Times New Roman" w:hAnsi="Times New Roman" w:cs="Times New Roman"/>
          <w:bCs/>
          <w:sz w:val="24"/>
          <w:szCs w:val="24"/>
          <w:lang w:eastAsia="ru-RU"/>
        </w:rPr>
        <w:t>.2.</w:t>
      </w:r>
    </w:p>
    <w:tbl>
      <w:tblPr>
        <w:tblStyle w:val="af6"/>
        <w:tblW w:w="0" w:type="auto"/>
        <w:tblLook w:val="04A0" w:firstRow="1" w:lastRow="0" w:firstColumn="1" w:lastColumn="0" w:noHBand="0" w:noVBand="1"/>
      </w:tblPr>
      <w:tblGrid>
        <w:gridCol w:w="427"/>
        <w:gridCol w:w="2578"/>
        <w:gridCol w:w="2436"/>
        <w:gridCol w:w="2000"/>
        <w:gridCol w:w="3239"/>
        <w:gridCol w:w="1982"/>
        <w:gridCol w:w="1792"/>
      </w:tblGrid>
      <w:tr w:rsidR="00991C2B" w:rsidTr="004A072E">
        <w:trPr>
          <w:tblHeader/>
        </w:trPr>
        <w:tc>
          <w:tcPr>
            <w:tcW w:w="427" w:type="dxa"/>
            <w:vAlign w:val="center"/>
          </w:tcPr>
          <w:p w:rsidR="00991C2B" w:rsidRPr="00BC492D" w:rsidRDefault="00991C2B" w:rsidP="004A072E">
            <w:pPr>
              <w:widowControl w:val="0"/>
              <w:ind w:left="-113" w:right="-113"/>
              <w:jc w:val="center"/>
              <w:rPr>
                <w:szCs w:val="28"/>
              </w:rPr>
            </w:pPr>
            <w:r w:rsidRPr="00BC492D">
              <w:rPr>
                <w:szCs w:val="28"/>
              </w:rPr>
              <w:t>№</w:t>
            </w:r>
          </w:p>
          <w:p w:rsidR="00991C2B" w:rsidRPr="00D96E1F" w:rsidRDefault="00991C2B" w:rsidP="004A072E">
            <w:pPr>
              <w:widowControl w:val="0"/>
              <w:ind w:left="-113" w:right="-113"/>
              <w:jc w:val="center"/>
              <w:rPr>
                <w:szCs w:val="28"/>
              </w:rPr>
            </w:pPr>
            <w:r w:rsidRPr="00BC492D">
              <w:rPr>
                <w:szCs w:val="28"/>
              </w:rPr>
              <w:t>п/п</w:t>
            </w:r>
          </w:p>
        </w:tc>
        <w:tc>
          <w:tcPr>
            <w:tcW w:w="2578" w:type="dxa"/>
            <w:vAlign w:val="center"/>
          </w:tcPr>
          <w:p w:rsidR="00991C2B" w:rsidRDefault="00991C2B" w:rsidP="004A072E">
            <w:pPr>
              <w:widowControl w:val="0"/>
              <w:jc w:val="center"/>
              <w:rPr>
                <w:szCs w:val="28"/>
              </w:rPr>
            </w:pPr>
            <w:r>
              <w:rPr>
                <w:szCs w:val="28"/>
              </w:rPr>
              <w:t>Вид объекта местного значения</w:t>
            </w:r>
          </w:p>
        </w:tc>
        <w:tc>
          <w:tcPr>
            <w:tcW w:w="2436" w:type="dxa"/>
            <w:vAlign w:val="center"/>
          </w:tcPr>
          <w:p w:rsidR="00991C2B" w:rsidRDefault="00991C2B" w:rsidP="004A072E">
            <w:pPr>
              <w:widowControl w:val="0"/>
              <w:jc w:val="center"/>
              <w:rPr>
                <w:szCs w:val="28"/>
              </w:rPr>
            </w:pPr>
            <w:r w:rsidRPr="00BC492D">
              <w:rPr>
                <w:szCs w:val="28"/>
              </w:rPr>
              <w:t>Тип расчетного показателя</w:t>
            </w:r>
          </w:p>
        </w:tc>
        <w:tc>
          <w:tcPr>
            <w:tcW w:w="2000" w:type="dxa"/>
            <w:vAlign w:val="center"/>
          </w:tcPr>
          <w:p w:rsidR="00991C2B" w:rsidRDefault="00991C2B" w:rsidP="004A072E">
            <w:pPr>
              <w:widowControl w:val="0"/>
              <w:jc w:val="center"/>
              <w:rPr>
                <w:szCs w:val="28"/>
              </w:rPr>
            </w:pPr>
            <w:r>
              <w:rPr>
                <w:szCs w:val="28"/>
              </w:rPr>
              <w:t>Единица измерения</w:t>
            </w:r>
          </w:p>
        </w:tc>
        <w:tc>
          <w:tcPr>
            <w:tcW w:w="3239" w:type="dxa"/>
            <w:vAlign w:val="center"/>
          </w:tcPr>
          <w:p w:rsidR="00991C2B" w:rsidRDefault="00991C2B" w:rsidP="004A072E">
            <w:pPr>
              <w:widowControl w:val="0"/>
              <w:jc w:val="center"/>
              <w:rPr>
                <w:szCs w:val="28"/>
              </w:rPr>
            </w:pPr>
            <w:r>
              <w:rPr>
                <w:szCs w:val="28"/>
              </w:rPr>
              <w:t>Значение расчетного показателя</w:t>
            </w:r>
          </w:p>
        </w:tc>
        <w:tc>
          <w:tcPr>
            <w:tcW w:w="3774" w:type="dxa"/>
            <w:gridSpan w:val="2"/>
            <w:vAlign w:val="center"/>
          </w:tcPr>
          <w:p w:rsidR="00991C2B" w:rsidRDefault="00991C2B" w:rsidP="004A072E">
            <w:pPr>
              <w:widowControl w:val="0"/>
              <w:jc w:val="center"/>
              <w:rPr>
                <w:szCs w:val="28"/>
              </w:rPr>
            </w:pPr>
            <w:r>
              <w:rPr>
                <w:szCs w:val="28"/>
              </w:rPr>
              <w:t>Размер земельного участка, га</w:t>
            </w:r>
          </w:p>
        </w:tc>
      </w:tr>
      <w:tr w:rsidR="00991C2B" w:rsidTr="004A072E">
        <w:trPr>
          <w:trHeight w:val="796"/>
        </w:trPr>
        <w:tc>
          <w:tcPr>
            <w:tcW w:w="427" w:type="dxa"/>
            <w:vMerge w:val="restart"/>
            <w:vAlign w:val="center"/>
          </w:tcPr>
          <w:p w:rsidR="00991C2B" w:rsidRPr="00AF6A02" w:rsidRDefault="00991C2B" w:rsidP="004A072E">
            <w:pPr>
              <w:widowControl w:val="0"/>
              <w:jc w:val="center"/>
            </w:pPr>
            <w:r>
              <w:t>1</w:t>
            </w:r>
          </w:p>
        </w:tc>
        <w:tc>
          <w:tcPr>
            <w:tcW w:w="2578" w:type="dxa"/>
            <w:vMerge w:val="restart"/>
            <w:vAlign w:val="center"/>
          </w:tcPr>
          <w:p w:rsidR="00991C2B" w:rsidRPr="00AF6A02" w:rsidRDefault="00991C2B" w:rsidP="004A072E">
            <w:pPr>
              <w:widowControl w:val="0"/>
              <w:jc w:val="center"/>
              <w:rPr>
                <w:szCs w:val="28"/>
              </w:rPr>
            </w:pPr>
            <w:r>
              <w:t>Объекты озеленения общего пользования</w:t>
            </w:r>
          </w:p>
        </w:tc>
        <w:tc>
          <w:tcPr>
            <w:tcW w:w="2436" w:type="dxa"/>
            <w:vMerge w:val="restart"/>
            <w:vAlign w:val="center"/>
          </w:tcPr>
          <w:p w:rsidR="00991C2B" w:rsidRDefault="00991C2B" w:rsidP="004A072E">
            <w:pPr>
              <w:widowControl w:val="0"/>
              <w:jc w:val="center"/>
              <w:rPr>
                <w:szCs w:val="28"/>
              </w:rPr>
            </w:pPr>
            <w:r w:rsidRPr="00BC492D">
              <w:rPr>
                <w:szCs w:val="28"/>
              </w:rPr>
              <w:t>Минимально допустимый уровень обеспеченности</w:t>
            </w:r>
          </w:p>
        </w:tc>
        <w:tc>
          <w:tcPr>
            <w:tcW w:w="2000" w:type="dxa"/>
            <w:vMerge w:val="restart"/>
            <w:vAlign w:val="center"/>
          </w:tcPr>
          <w:p w:rsidR="00991C2B" w:rsidRDefault="00991C2B" w:rsidP="004A072E">
            <w:pPr>
              <w:widowControl w:val="0"/>
              <w:jc w:val="center"/>
              <w:rPr>
                <w:szCs w:val="28"/>
              </w:rPr>
            </w:pPr>
            <w:r>
              <w:t>кв. м/1 человека</w:t>
            </w:r>
          </w:p>
        </w:tc>
        <w:tc>
          <w:tcPr>
            <w:tcW w:w="3239" w:type="dxa"/>
            <w:vMerge w:val="restart"/>
            <w:vAlign w:val="center"/>
          </w:tcPr>
          <w:p w:rsidR="00991C2B" w:rsidRDefault="00991C2B" w:rsidP="004A072E">
            <w:pPr>
              <w:widowControl w:val="0"/>
              <w:jc w:val="center"/>
              <w:rPr>
                <w:szCs w:val="28"/>
              </w:rPr>
            </w:pPr>
            <w:r>
              <w:rPr>
                <w:spacing w:val="-2"/>
                <w:szCs w:val="28"/>
              </w:rPr>
              <w:t>10</w:t>
            </w:r>
          </w:p>
        </w:tc>
        <w:tc>
          <w:tcPr>
            <w:tcW w:w="1982" w:type="dxa"/>
            <w:vAlign w:val="center"/>
          </w:tcPr>
          <w:p w:rsidR="00991C2B" w:rsidRDefault="00991C2B" w:rsidP="004A072E">
            <w:pPr>
              <w:widowControl w:val="0"/>
              <w:jc w:val="center"/>
              <w:rPr>
                <w:szCs w:val="28"/>
              </w:rPr>
            </w:pPr>
            <w:r>
              <w:t>парки</w:t>
            </w:r>
          </w:p>
        </w:tc>
        <w:tc>
          <w:tcPr>
            <w:tcW w:w="1792" w:type="dxa"/>
            <w:vAlign w:val="center"/>
          </w:tcPr>
          <w:p w:rsidR="00991C2B" w:rsidRDefault="00991C2B" w:rsidP="004A072E">
            <w:pPr>
              <w:widowControl w:val="0"/>
              <w:jc w:val="center"/>
              <w:rPr>
                <w:szCs w:val="28"/>
              </w:rPr>
            </w:pPr>
            <w:r>
              <w:t>5</w:t>
            </w:r>
          </w:p>
        </w:tc>
      </w:tr>
      <w:tr w:rsidR="00991C2B" w:rsidTr="004A072E">
        <w:trPr>
          <w:trHeight w:val="835"/>
        </w:trPr>
        <w:tc>
          <w:tcPr>
            <w:tcW w:w="427" w:type="dxa"/>
            <w:vMerge/>
            <w:vAlign w:val="center"/>
          </w:tcPr>
          <w:p w:rsidR="00991C2B" w:rsidRDefault="00991C2B" w:rsidP="004A072E">
            <w:pPr>
              <w:widowControl w:val="0"/>
              <w:jc w:val="center"/>
            </w:pPr>
          </w:p>
        </w:tc>
        <w:tc>
          <w:tcPr>
            <w:tcW w:w="2578" w:type="dxa"/>
            <w:vMerge/>
            <w:vAlign w:val="center"/>
          </w:tcPr>
          <w:p w:rsidR="00991C2B" w:rsidRDefault="00991C2B" w:rsidP="004A072E">
            <w:pPr>
              <w:widowControl w:val="0"/>
              <w:jc w:val="center"/>
            </w:pPr>
          </w:p>
        </w:tc>
        <w:tc>
          <w:tcPr>
            <w:tcW w:w="2436" w:type="dxa"/>
            <w:vMerge/>
            <w:vAlign w:val="center"/>
          </w:tcPr>
          <w:p w:rsidR="00991C2B" w:rsidRPr="00BC492D" w:rsidRDefault="00991C2B" w:rsidP="004A072E">
            <w:pPr>
              <w:widowControl w:val="0"/>
              <w:jc w:val="center"/>
              <w:rPr>
                <w:szCs w:val="28"/>
              </w:rPr>
            </w:pPr>
          </w:p>
        </w:tc>
        <w:tc>
          <w:tcPr>
            <w:tcW w:w="2000" w:type="dxa"/>
            <w:vMerge/>
            <w:vAlign w:val="center"/>
          </w:tcPr>
          <w:p w:rsidR="00991C2B" w:rsidRDefault="00991C2B" w:rsidP="004A072E">
            <w:pPr>
              <w:widowControl w:val="0"/>
              <w:jc w:val="center"/>
            </w:pPr>
          </w:p>
        </w:tc>
        <w:tc>
          <w:tcPr>
            <w:tcW w:w="3239" w:type="dxa"/>
            <w:vMerge/>
            <w:vAlign w:val="center"/>
          </w:tcPr>
          <w:p w:rsidR="00991C2B" w:rsidRDefault="00991C2B" w:rsidP="004A072E">
            <w:pPr>
              <w:widowControl w:val="0"/>
              <w:jc w:val="center"/>
              <w:rPr>
                <w:spacing w:val="-2"/>
                <w:szCs w:val="28"/>
              </w:rPr>
            </w:pPr>
          </w:p>
        </w:tc>
        <w:tc>
          <w:tcPr>
            <w:tcW w:w="1982" w:type="dxa"/>
            <w:vAlign w:val="center"/>
          </w:tcPr>
          <w:p w:rsidR="00991C2B" w:rsidRDefault="00991C2B" w:rsidP="004A072E">
            <w:pPr>
              <w:widowControl w:val="0"/>
              <w:jc w:val="center"/>
              <w:rPr>
                <w:szCs w:val="28"/>
              </w:rPr>
            </w:pPr>
            <w:r>
              <w:t>сады</w:t>
            </w:r>
          </w:p>
        </w:tc>
        <w:tc>
          <w:tcPr>
            <w:tcW w:w="1792" w:type="dxa"/>
            <w:vAlign w:val="center"/>
          </w:tcPr>
          <w:p w:rsidR="00991C2B" w:rsidRDefault="00991C2B" w:rsidP="004A072E">
            <w:pPr>
              <w:widowControl w:val="0"/>
              <w:jc w:val="center"/>
              <w:rPr>
                <w:szCs w:val="28"/>
              </w:rPr>
            </w:pPr>
            <w:r>
              <w:t>3</w:t>
            </w:r>
          </w:p>
        </w:tc>
      </w:tr>
      <w:tr w:rsidR="00991C2B" w:rsidTr="004A072E">
        <w:trPr>
          <w:trHeight w:val="832"/>
        </w:trPr>
        <w:tc>
          <w:tcPr>
            <w:tcW w:w="427" w:type="dxa"/>
            <w:vMerge/>
            <w:vAlign w:val="center"/>
          </w:tcPr>
          <w:p w:rsidR="00991C2B" w:rsidRDefault="00991C2B" w:rsidP="004A072E">
            <w:pPr>
              <w:widowControl w:val="0"/>
              <w:jc w:val="center"/>
            </w:pPr>
          </w:p>
        </w:tc>
        <w:tc>
          <w:tcPr>
            <w:tcW w:w="2578" w:type="dxa"/>
            <w:vMerge/>
            <w:vAlign w:val="center"/>
          </w:tcPr>
          <w:p w:rsidR="00991C2B" w:rsidRDefault="00991C2B" w:rsidP="004A072E">
            <w:pPr>
              <w:widowControl w:val="0"/>
              <w:jc w:val="center"/>
            </w:pPr>
          </w:p>
        </w:tc>
        <w:tc>
          <w:tcPr>
            <w:tcW w:w="2436" w:type="dxa"/>
            <w:vMerge/>
            <w:vAlign w:val="center"/>
          </w:tcPr>
          <w:p w:rsidR="00991C2B" w:rsidRPr="00BC492D" w:rsidRDefault="00991C2B" w:rsidP="004A072E">
            <w:pPr>
              <w:widowControl w:val="0"/>
              <w:jc w:val="center"/>
              <w:rPr>
                <w:szCs w:val="28"/>
              </w:rPr>
            </w:pPr>
          </w:p>
        </w:tc>
        <w:tc>
          <w:tcPr>
            <w:tcW w:w="2000" w:type="dxa"/>
            <w:vMerge/>
            <w:vAlign w:val="center"/>
          </w:tcPr>
          <w:p w:rsidR="00991C2B" w:rsidRDefault="00991C2B" w:rsidP="004A072E">
            <w:pPr>
              <w:widowControl w:val="0"/>
              <w:jc w:val="center"/>
            </w:pPr>
          </w:p>
        </w:tc>
        <w:tc>
          <w:tcPr>
            <w:tcW w:w="3239" w:type="dxa"/>
            <w:vMerge/>
            <w:vAlign w:val="center"/>
          </w:tcPr>
          <w:p w:rsidR="00991C2B" w:rsidRDefault="00991C2B" w:rsidP="004A072E">
            <w:pPr>
              <w:widowControl w:val="0"/>
              <w:jc w:val="center"/>
              <w:rPr>
                <w:spacing w:val="-2"/>
                <w:szCs w:val="28"/>
              </w:rPr>
            </w:pPr>
          </w:p>
        </w:tc>
        <w:tc>
          <w:tcPr>
            <w:tcW w:w="1982" w:type="dxa"/>
            <w:vAlign w:val="center"/>
          </w:tcPr>
          <w:p w:rsidR="00991C2B" w:rsidRDefault="00991C2B" w:rsidP="004A072E">
            <w:pPr>
              <w:widowControl w:val="0"/>
              <w:jc w:val="center"/>
              <w:rPr>
                <w:szCs w:val="28"/>
              </w:rPr>
            </w:pPr>
            <w:r>
              <w:t>скверы</w:t>
            </w:r>
          </w:p>
        </w:tc>
        <w:tc>
          <w:tcPr>
            <w:tcW w:w="1792" w:type="dxa"/>
            <w:vAlign w:val="center"/>
          </w:tcPr>
          <w:p w:rsidR="00991C2B" w:rsidRDefault="00991C2B" w:rsidP="004A072E">
            <w:pPr>
              <w:widowControl w:val="0"/>
              <w:jc w:val="center"/>
              <w:rPr>
                <w:szCs w:val="28"/>
              </w:rPr>
            </w:pPr>
            <w:r>
              <w:t>0,5</w:t>
            </w:r>
          </w:p>
        </w:tc>
      </w:tr>
      <w:tr w:rsidR="00991C2B" w:rsidTr="004A072E">
        <w:trPr>
          <w:trHeight w:val="222"/>
        </w:trPr>
        <w:tc>
          <w:tcPr>
            <w:tcW w:w="427" w:type="dxa"/>
            <w:vMerge/>
            <w:vAlign w:val="center"/>
          </w:tcPr>
          <w:p w:rsidR="00991C2B" w:rsidRDefault="00991C2B" w:rsidP="004A072E">
            <w:pPr>
              <w:widowControl w:val="0"/>
              <w:jc w:val="center"/>
            </w:pPr>
          </w:p>
        </w:tc>
        <w:tc>
          <w:tcPr>
            <w:tcW w:w="2578" w:type="dxa"/>
            <w:vMerge/>
            <w:vAlign w:val="center"/>
          </w:tcPr>
          <w:p w:rsidR="00991C2B" w:rsidRDefault="00991C2B" w:rsidP="004A072E">
            <w:pPr>
              <w:widowControl w:val="0"/>
              <w:jc w:val="center"/>
            </w:pPr>
          </w:p>
        </w:tc>
        <w:tc>
          <w:tcPr>
            <w:tcW w:w="2436" w:type="dxa"/>
            <w:vMerge/>
            <w:vAlign w:val="center"/>
          </w:tcPr>
          <w:p w:rsidR="00991C2B" w:rsidRPr="00BC492D" w:rsidRDefault="00991C2B" w:rsidP="004A072E">
            <w:pPr>
              <w:widowControl w:val="0"/>
              <w:jc w:val="center"/>
              <w:rPr>
                <w:szCs w:val="28"/>
              </w:rPr>
            </w:pPr>
          </w:p>
        </w:tc>
        <w:tc>
          <w:tcPr>
            <w:tcW w:w="2000" w:type="dxa"/>
            <w:vMerge/>
            <w:vAlign w:val="center"/>
          </w:tcPr>
          <w:p w:rsidR="00991C2B" w:rsidRDefault="00991C2B" w:rsidP="004A072E">
            <w:pPr>
              <w:widowControl w:val="0"/>
              <w:jc w:val="center"/>
            </w:pPr>
          </w:p>
        </w:tc>
        <w:tc>
          <w:tcPr>
            <w:tcW w:w="3239" w:type="dxa"/>
            <w:vMerge/>
            <w:vAlign w:val="center"/>
          </w:tcPr>
          <w:p w:rsidR="00991C2B" w:rsidRDefault="00991C2B" w:rsidP="004A072E">
            <w:pPr>
              <w:widowControl w:val="0"/>
              <w:jc w:val="center"/>
              <w:rPr>
                <w:spacing w:val="-2"/>
                <w:szCs w:val="28"/>
              </w:rPr>
            </w:pPr>
          </w:p>
        </w:tc>
        <w:tc>
          <w:tcPr>
            <w:tcW w:w="1982" w:type="dxa"/>
          </w:tcPr>
          <w:p w:rsidR="00991C2B" w:rsidRDefault="00991C2B" w:rsidP="004A072E">
            <w:pPr>
              <w:widowControl w:val="0"/>
              <w:jc w:val="center"/>
              <w:rPr>
                <w:szCs w:val="28"/>
              </w:rPr>
            </w:pPr>
            <w:r>
              <w:t>зоны массового кратковременного отдыха</w:t>
            </w:r>
          </w:p>
        </w:tc>
        <w:tc>
          <w:tcPr>
            <w:tcW w:w="1792" w:type="dxa"/>
            <w:vAlign w:val="center"/>
          </w:tcPr>
          <w:p w:rsidR="00991C2B" w:rsidRDefault="00991C2B" w:rsidP="004A072E">
            <w:pPr>
              <w:widowControl w:val="0"/>
              <w:jc w:val="center"/>
              <w:rPr>
                <w:szCs w:val="28"/>
              </w:rPr>
            </w:pPr>
            <w:r>
              <w:t>50</w:t>
            </w:r>
          </w:p>
        </w:tc>
      </w:tr>
    </w:tbl>
    <w:p w:rsidR="00991C2B" w:rsidRDefault="00991C2B" w:rsidP="00991C2B">
      <w:pPr>
        <w:pStyle w:val="01"/>
        <w:rPr>
          <w:highlight w:val="yellow"/>
        </w:rPr>
        <w:sectPr w:rsidR="00991C2B" w:rsidSect="004A072E">
          <w:headerReference w:type="default" r:id="rId11"/>
          <w:footerReference w:type="default" r:id="rId12"/>
          <w:pgSz w:w="16838" w:h="11906" w:orient="landscape"/>
          <w:pgMar w:top="1701" w:right="1134" w:bottom="851" w:left="1134" w:header="708" w:footer="708" w:gutter="0"/>
          <w:cols w:space="708"/>
          <w:titlePg/>
          <w:docGrid w:linePitch="360"/>
        </w:sectPr>
      </w:pPr>
    </w:p>
    <w:p w:rsidR="00991C2B" w:rsidRPr="0095267F" w:rsidRDefault="00991C2B" w:rsidP="00991C2B">
      <w:pPr>
        <w:autoSpaceDE w:val="0"/>
        <w:autoSpaceDN w:val="0"/>
        <w:adjustRightInd w:val="0"/>
        <w:spacing w:after="240"/>
        <w:jc w:val="center"/>
        <w:outlineLvl w:val="1"/>
        <w:rPr>
          <w:rFonts w:eastAsiaTheme="minorHAnsi"/>
          <w:b/>
          <w:lang w:eastAsia="en-US"/>
        </w:rPr>
      </w:pPr>
      <w:bookmarkStart w:id="33" w:name="_Toc213248459"/>
      <w:r w:rsidRPr="0095267F">
        <w:rPr>
          <w:b/>
          <w:szCs w:val="28"/>
        </w:rPr>
        <w:lastRenderedPageBreak/>
        <w:t>3.</w:t>
      </w:r>
      <w:r w:rsidR="00F558F7">
        <w:rPr>
          <w:b/>
          <w:szCs w:val="28"/>
        </w:rPr>
        <w:t>6</w:t>
      </w:r>
      <w:r>
        <w:rPr>
          <w:b/>
          <w:szCs w:val="28"/>
        </w:rPr>
        <w:t>.3</w:t>
      </w:r>
      <w:r w:rsidRPr="0095267F">
        <w:rPr>
          <w:b/>
          <w:szCs w:val="28"/>
        </w:rPr>
        <w:t xml:space="preserve">. </w:t>
      </w:r>
      <w:bookmarkStart w:id="34" w:name="_Hlk169149320"/>
      <w:r>
        <w:rPr>
          <w:b/>
          <w:bCs/>
        </w:rPr>
        <w:t>О</w:t>
      </w:r>
      <w:r w:rsidRPr="0095267F">
        <w:rPr>
          <w:b/>
          <w:bCs/>
        </w:rPr>
        <w:t>бъект</w:t>
      </w:r>
      <w:r>
        <w:rPr>
          <w:b/>
          <w:bCs/>
        </w:rPr>
        <w:t>ы</w:t>
      </w:r>
      <w:r w:rsidRPr="0095267F">
        <w:rPr>
          <w:b/>
          <w:bCs/>
        </w:rPr>
        <w:t xml:space="preserve"> местного значения в области </w:t>
      </w:r>
      <w:r w:rsidRPr="0095267F">
        <w:rPr>
          <w:rFonts w:eastAsiaTheme="minorHAnsi"/>
          <w:b/>
          <w:lang w:eastAsia="en-US"/>
        </w:rPr>
        <w:t>захоронений</w:t>
      </w:r>
      <w:bookmarkEnd w:id="34"/>
      <w:bookmarkEnd w:id="33"/>
    </w:p>
    <w:p w:rsidR="00991C2B" w:rsidRPr="0095267F" w:rsidRDefault="00991C2B" w:rsidP="00991C2B">
      <w:pPr>
        <w:pStyle w:val="ConsPlusNormal"/>
        <w:spacing w:after="240"/>
        <w:ind w:firstLine="709"/>
        <w:jc w:val="both"/>
        <w:rPr>
          <w:rFonts w:ascii="Times New Roman" w:eastAsia="Times New Roman" w:hAnsi="Times New Roman" w:cs="Times New Roman"/>
          <w:bCs/>
          <w:sz w:val="24"/>
          <w:szCs w:val="24"/>
          <w:lang w:eastAsia="ru-RU"/>
        </w:rPr>
      </w:pPr>
      <w:r w:rsidRPr="0095267F">
        <w:rPr>
          <w:rFonts w:ascii="Times New Roman" w:eastAsia="Times New Roman" w:hAnsi="Times New Roman" w:cs="Times New Roman"/>
          <w:bCs/>
          <w:sz w:val="24"/>
          <w:szCs w:val="24"/>
          <w:lang w:eastAsia="ru-RU"/>
        </w:rPr>
        <w:t>Рекомендованные нормативы обеспеченности населения объектами в области ритуальных услуг и содержания мест захоронения, представлены в таблице 3.</w:t>
      </w:r>
      <w:r w:rsidR="00F558F7">
        <w:rPr>
          <w:rFonts w:ascii="Times New Roman" w:eastAsia="Times New Roman" w:hAnsi="Times New Roman" w:cs="Times New Roman"/>
          <w:bCs/>
          <w:sz w:val="24"/>
          <w:szCs w:val="24"/>
          <w:lang w:eastAsia="ru-RU"/>
        </w:rPr>
        <w:t>6</w:t>
      </w:r>
      <w:r w:rsidRPr="0095267F">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3</w:t>
      </w:r>
      <w:r w:rsidRPr="0095267F">
        <w:rPr>
          <w:rFonts w:ascii="Times New Roman" w:eastAsia="Times New Roman" w:hAnsi="Times New Roman" w:cs="Times New Roman"/>
          <w:bCs/>
          <w:sz w:val="24"/>
          <w:szCs w:val="24"/>
          <w:lang w:eastAsia="ru-RU"/>
        </w:rPr>
        <w:t>.</w:t>
      </w:r>
    </w:p>
    <w:p w:rsidR="00991C2B" w:rsidRDefault="00991C2B" w:rsidP="00991C2B">
      <w:pPr>
        <w:pStyle w:val="ConsPlusNormal"/>
        <w:spacing w:after="120"/>
        <w:ind w:firstLine="709"/>
        <w:jc w:val="right"/>
        <w:rPr>
          <w:rFonts w:ascii="Times New Roman" w:eastAsia="Times New Roman" w:hAnsi="Times New Roman" w:cs="Times New Roman"/>
          <w:bCs/>
          <w:sz w:val="24"/>
          <w:szCs w:val="24"/>
          <w:lang w:eastAsia="ru-RU"/>
        </w:rPr>
      </w:pPr>
      <w:r w:rsidRPr="0095267F">
        <w:rPr>
          <w:rFonts w:ascii="Times New Roman" w:eastAsia="Times New Roman" w:hAnsi="Times New Roman" w:cs="Times New Roman"/>
          <w:bCs/>
          <w:sz w:val="24"/>
          <w:szCs w:val="24"/>
          <w:lang w:eastAsia="ru-RU"/>
        </w:rPr>
        <w:t>Таблица 3.</w:t>
      </w:r>
      <w:r w:rsidR="00F558F7">
        <w:rPr>
          <w:rFonts w:ascii="Times New Roman" w:eastAsia="Times New Roman" w:hAnsi="Times New Roman" w:cs="Times New Roman"/>
          <w:bCs/>
          <w:sz w:val="24"/>
          <w:szCs w:val="24"/>
          <w:lang w:eastAsia="ru-RU"/>
        </w:rPr>
        <w:t>6</w:t>
      </w:r>
      <w:r>
        <w:rPr>
          <w:rFonts w:ascii="Times New Roman" w:eastAsia="Times New Roman" w:hAnsi="Times New Roman" w:cs="Times New Roman"/>
          <w:bCs/>
          <w:sz w:val="24"/>
          <w:szCs w:val="24"/>
          <w:lang w:eastAsia="ru-RU"/>
        </w:rPr>
        <w:t>.3.</w:t>
      </w:r>
    </w:p>
    <w:tbl>
      <w:tblPr>
        <w:tblStyle w:val="af6"/>
        <w:tblW w:w="14596" w:type="dxa"/>
        <w:tblLook w:val="04A0" w:firstRow="1" w:lastRow="0" w:firstColumn="1" w:lastColumn="0" w:noHBand="0" w:noVBand="1"/>
      </w:tblPr>
      <w:tblGrid>
        <w:gridCol w:w="428"/>
        <w:gridCol w:w="2577"/>
        <w:gridCol w:w="2435"/>
        <w:gridCol w:w="1999"/>
        <w:gridCol w:w="3237"/>
        <w:gridCol w:w="3920"/>
      </w:tblGrid>
      <w:tr w:rsidR="00991C2B" w:rsidTr="004A072E">
        <w:trPr>
          <w:tblHeader/>
        </w:trPr>
        <w:tc>
          <w:tcPr>
            <w:tcW w:w="428" w:type="dxa"/>
            <w:vAlign w:val="center"/>
          </w:tcPr>
          <w:p w:rsidR="00991C2B" w:rsidRPr="00BC492D" w:rsidRDefault="00991C2B" w:rsidP="004A072E">
            <w:pPr>
              <w:widowControl w:val="0"/>
              <w:ind w:left="-113" w:right="-113"/>
              <w:jc w:val="center"/>
              <w:rPr>
                <w:szCs w:val="28"/>
              </w:rPr>
            </w:pPr>
            <w:r w:rsidRPr="00BC492D">
              <w:rPr>
                <w:szCs w:val="28"/>
              </w:rPr>
              <w:t>№</w:t>
            </w:r>
          </w:p>
          <w:p w:rsidR="00991C2B" w:rsidRPr="00D96E1F" w:rsidRDefault="00991C2B" w:rsidP="004A072E">
            <w:pPr>
              <w:widowControl w:val="0"/>
              <w:ind w:left="-113" w:right="-113"/>
              <w:jc w:val="center"/>
              <w:rPr>
                <w:szCs w:val="28"/>
              </w:rPr>
            </w:pPr>
            <w:r w:rsidRPr="00BC492D">
              <w:rPr>
                <w:szCs w:val="28"/>
              </w:rPr>
              <w:t>п/п</w:t>
            </w:r>
          </w:p>
        </w:tc>
        <w:tc>
          <w:tcPr>
            <w:tcW w:w="2577" w:type="dxa"/>
            <w:vAlign w:val="center"/>
          </w:tcPr>
          <w:p w:rsidR="00991C2B" w:rsidRDefault="00991C2B" w:rsidP="004A072E">
            <w:pPr>
              <w:widowControl w:val="0"/>
              <w:jc w:val="center"/>
              <w:rPr>
                <w:szCs w:val="28"/>
              </w:rPr>
            </w:pPr>
            <w:r>
              <w:rPr>
                <w:szCs w:val="28"/>
              </w:rPr>
              <w:t>Вид объекта местного значения</w:t>
            </w:r>
          </w:p>
        </w:tc>
        <w:tc>
          <w:tcPr>
            <w:tcW w:w="2435" w:type="dxa"/>
            <w:vAlign w:val="center"/>
          </w:tcPr>
          <w:p w:rsidR="00991C2B" w:rsidRDefault="00991C2B" w:rsidP="004A072E">
            <w:pPr>
              <w:widowControl w:val="0"/>
              <w:jc w:val="center"/>
              <w:rPr>
                <w:szCs w:val="28"/>
              </w:rPr>
            </w:pPr>
            <w:r w:rsidRPr="00BC492D">
              <w:rPr>
                <w:szCs w:val="28"/>
              </w:rPr>
              <w:t>Тип расчетного показателя</w:t>
            </w:r>
          </w:p>
        </w:tc>
        <w:tc>
          <w:tcPr>
            <w:tcW w:w="1999" w:type="dxa"/>
            <w:vAlign w:val="center"/>
          </w:tcPr>
          <w:p w:rsidR="00991C2B" w:rsidRDefault="00991C2B" w:rsidP="004A072E">
            <w:pPr>
              <w:widowControl w:val="0"/>
              <w:jc w:val="center"/>
              <w:rPr>
                <w:szCs w:val="28"/>
              </w:rPr>
            </w:pPr>
            <w:r>
              <w:rPr>
                <w:szCs w:val="28"/>
              </w:rPr>
              <w:t>Единица измерения</w:t>
            </w:r>
          </w:p>
        </w:tc>
        <w:tc>
          <w:tcPr>
            <w:tcW w:w="3237" w:type="dxa"/>
            <w:vAlign w:val="center"/>
          </w:tcPr>
          <w:p w:rsidR="00991C2B" w:rsidRDefault="00991C2B" w:rsidP="004A072E">
            <w:pPr>
              <w:widowControl w:val="0"/>
              <w:jc w:val="center"/>
              <w:rPr>
                <w:szCs w:val="28"/>
              </w:rPr>
            </w:pPr>
            <w:r>
              <w:rPr>
                <w:szCs w:val="28"/>
              </w:rPr>
              <w:t>Значение расчетного показателя</w:t>
            </w:r>
          </w:p>
        </w:tc>
        <w:tc>
          <w:tcPr>
            <w:tcW w:w="3920" w:type="dxa"/>
            <w:vAlign w:val="center"/>
          </w:tcPr>
          <w:p w:rsidR="00991C2B" w:rsidRDefault="00991C2B" w:rsidP="004A072E">
            <w:pPr>
              <w:widowControl w:val="0"/>
              <w:jc w:val="center"/>
              <w:rPr>
                <w:szCs w:val="28"/>
              </w:rPr>
            </w:pPr>
            <w:r>
              <w:rPr>
                <w:szCs w:val="28"/>
              </w:rPr>
              <w:t>Размер земельного участка, га</w:t>
            </w:r>
          </w:p>
        </w:tc>
      </w:tr>
      <w:tr w:rsidR="00991C2B" w:rsidTr="004A072E">
        <w:trPr>
          <w:trHeight w:val="423"/>
        </w:trPr>
        <w:tc>
          <w:tcPr>
            <w:tcW w:w="428" w:type="dxa"/>
            <w:vAlign w:val="center"/>
          </w:tcPr>
          <w:p w:rsidR="00991C2B" w:rsidRPr="00AF6A02" w:rsidRDefault="00991C2B" w:rsidP="004A072E">
            <w:pPr>
              <w:widowControl w:val="0"/>
              <w:jc w:val="center"/>
            </w:pPr>
            <w:r>
              <w:t>1</w:t>
            </w:r>
          </w:p>
        </w:tc>
        <w:tc>
          <w:tcPr>
            <w:tcW w:w="2577" w:type="dxa"/>
            <w:vAlign w:val="center"/>
          </w:tcPr>
          <w:p w:rsidR="00991C2B" w:rsidRPr="00AF6A02" w:rsidRDefault="00991C2B" w:rsidP="004A072E">
            <w:pPr>
              <w:widowControl w:val="0"/>
              <w:jc w:val="center"/>
              <w:rPr>
                <w:szCs w:val="28"/>
              </w:rPr>
            </w:pPr>
            <w:r w:rsidRPr="00DB2472">
              <w:t>Кладбища смешанного и традиционного захоронения</w:t>
            </w:r>
          </w:p>
        </w:tc>
        <w:tc>
          <w:tcPr>
            <w:tcW w:w="2435" w:type="dxa"/>
            <w:vAlign w:val="center"/>
          </w:tcPr>
          <w:p w:rsidR="00991C2B" w:rsidRDefault="00991C2B" w:rsidP="004A072E">
            <w:pPr>
              <w:widowControl w:val="0"/>
              <w:jc w:val="center"/>
              <w:rPr>
                <w:szCs w:val="28"/>
              </w:rPr>
            </w:pPr>
            <w:r w:rsidRPr="00BC492D">
              <w:rPr>
                <w:szCs w:val="28"/>
              </w:rPr>
              <w:t>Минимально допустимый уровень обеспеченности</w:t>
            </w:r>
          </w:p>
        </w:tc>
        <w:tc>
          <w:tcPr>
            <w:tcW w:w="1999" w:type="dxa"/>
            <w:vAlign w:val="center"/>
          </w:tcPr>
          <w:p w:rsidR="00991C2B" w:rsidRDefault="00991C2B" w:rsidP="004A072E">
            <w:pPr>
              <w:widowControl w:val="0"/>
              <w:jc w:val="center"/>
              <w:rPr>
                <w:szCs w:val="28"/>
              </w:rPr>
            </w:pPr>
            <w:r w:rsidRPr="009F4B91">
              <w:rPr>
                <w:spacing w:val="-4"/>
              </w:rPr>
              <w:t>га на 1 тыс. чел.</w:t>
            </w:r>
          </w:p>
        </w:tc>
        <w:tc>
          <w:tcPr>
            <w:tcW w:w="3237" w:type="dxa"/>
            <w:vAlign w:val="center"/>
          </w:tcPr>
          <w:p w:rsidR="00991C2B" w:rsidRDefault="00991C2B" w:rsidP="004A072E">
            <w:pPr>
              <w:widowControl w:val="0"/>
              <w:jc w:val="center"/>
              <w:rPr>
                <w:szCs w:val="28"/>
              </w:rPr>
            </w:pPr>
            <w:r w:rsidRPr="009F4B91">
              <w:rPr>
                <w:spacing w:val="-4"/>
              </w:rPr>
              <w:t>0,24</w:t>
            </w:r>
            <w:r>
              <w:rPr>
                <w:spacing w:val="-4"/>
              </w:rPr>
              <w:t> </w:t>
            </w:r>
          </w:p>
        </w:tc>
        <w:tc>
          <w:tcPr>
            <w:tcW w:w="3920" w:type="dxa"/>
            <w:vAlign w:val="center"/>
          </w:tcPr>
          <w:p w:rsidR="00991C2B" w:rsidRDefault="00991C2B" w:rsidP="004A072E">
            <w:pPr>
              <w:widowControl w:val="0"/>
              <w:jc w:val="center"/>
              <w:rPr>
                <w:szCs w:val="28"/>
              </w:rPr>
            </w:pPr>
            <w:r>
              <w:rPr>
                <w:szCs w:val="28"/>
              </w:rPr>
              <w:t>не нормируется</w:t>
            </w:r>
          </w:p>
        </w:tc>
      </w:tr>
      <w:tr w:rsidR="00991C2B" w:rsidTr="004A072E">
        <w:trPr>
          <w:trHeight w:val="1147"/>
        </w:trPr>
        <w:tc>
          <w:tcPr>
            <w:tcW w:w="428" w:type="dxa"/>
            <w:vAlign w:val="center"/>
          </w:tcPr>
          <w:p w:rsidR="00991C2B" w:rsidRDefault="00991C2B" w:rsidP="004A072E">
            <w:pPr>
              <w:widowControl w:val="0"/>
              <w:jc w:val="center"/>
            </w:pPr>
            <w:r>
              <w:t>2</w:t>
            </w:r>
          </w:p>
        </w:tc>
        <w:tc>
          <w:tcPr>
            <w:tcW w:w="2577" w:type="dxa"/>
            <w:vAlign w:val="center"/>
          </w:tcPr>
          <w:p w:rsidR="00991C2B" w:rsidRPr="00DB2472" w:rsidRDefault="00991C2B" w:rsidP="004A072E">
            <w:pPr>
              <w:widowControl w:val="0"/>
              <w:jc w:val="center"/>
            </w:pPr>
            <w:r>
              <w:t>Кладбища для погребения после кремации</w:t>
            </w:r>
          </w:p>
        </w:tc>
        <w:tc>
          <w:tcPr>
            <w:tcW w:w="2435" w:type="dxa"/>
            <w:vAlign w:val="center"/>
          </w:tcPr>
          <w:p w:rsidR="00991C2B" w:rsidRPr="00BC492D" w:rsidRDefault="00991C2B" w:rsidP="004A072E">
            <w:pPr>
              <w:widowControl w:val="0"/>
              <w:jc w:val="center"/>
              <w:rPr>
                <w:szCs w:val="28"/>
              </w:rPr>
            </w:pPr>
            <w:r w:rsidRPr="00BC492D">
              <w:rPr>
                <w:szCs w:val="28"/>
              </w:rPr>
              <w:t>Минимально допустимый уровень обеспеченности</w:t>
            </w:r>
          </w:p>
        </w:tc>
        <w:tc>
          <w:tcPr>
            <w:tcW w:w="1999" w:type="dxa"/>
            <w:vAlign w:val="center"/>
          </w:tcPr>
          <w:p w:rsidR="00991C2B" w:rsidRPr="009F4B91" w:rsidRDefault="00991C2B" w:rsidP="004A072E">
            <w:pPr>
              <w:widowControl w:val="0"/>
              <w:jc w:val="center"/>
              <w:rPr>
                <w:spacing w:val="-4"/>
              </w:rPr>
            </w:pPr>
            <w:r w:rsidRPr="009F4B91">
              <w:rPr>
                <w:spacing w:val="-4"/>
              </w:rPr>
              <w:t>га на 1 тыс. чел.</w:t>
            </w:r>
          </w:p>
        </w:tc>
        <w:tc>
          <w:tcPr>
            <w:tcW w:w="3237" w:type="dxa"/>
            <w:vAlign w:val="center"/>
          </w:tcPr>
          <w:p w:rsidR="00991C2B" w:rsidRPr="009F4B91" w:rsidRDefault="00991C2B" w:rsidP="004A072E">
            <w:pPr>
              <w:widowControl w:val="0"/>
              <w:jc w:val="center"/>
              <w:rPr>
                <w:spacing w:val="-4"/>
              </w:rPr>
            </w:pPr>
            <w:r>
              <w:rPr>
                <w:spacing w:val="-4"/>
              </w:rPr>
              <w:t>0,02</w:t>
            </w:r>
          </w:p>
        </w:tc>
        <w:tc>
          <w:tcPr>
            <w:tcW w:w="3920" w:type="dxa"/>
            <w:vAlign w:val="center"/>
          </w:tcPr>
          <w:p w:rsidR="00991C2B" w:rsidRDefault="00991C2B" w:rsidP="004A072E">
            <w:pPr>
              <w:widowControl w:val="0"/>
              <w:jc w:val="center"/>
              <w:rPr>
                <w:szCs w:val="28"/>
              </w:rPr>
            </w:pPr>
            <w:r>
              <w:rPr>
                <w:szCs w:val="28"/>
              </w:rPr>
              <w:t>не нормируется</w:t>
            </w:r>
          </w:p>
        </w:tc>
      </w:tr>
      <w:tr w:rsidR="00991C2B" w:rsidTr="004A072E">
        <w:trPr>
          <w:trHeight w:val="1425"/>
        </w:trPr>
        <w:tc>
          <w:tcPr>
            <w:tcW w:w="14596" w:type="dxa"/>
            <w:gridSpan w:val="6"/>
            <w:vAlign w:val="center"/>
          </w:tcPr>
          <w:p w:rsidR="00991C2B" w:rsidRPr="00EB2BCE" w:rsidRDefault="00991C2B" w:rsidP="004A072E">
            <w:pPr>
              <w:jc w:val="both"/>
            </w:pPr>
            <w:r w:rsidRPr="00EB2BCE">
              <w:t>*В соответствии с Приложением Д.1 СП 42.13330.2016</w:t>
            </w:r>
            <w:r>
              <w:t>.</w:t>
            </w:r>
          </w:p>
          <w:p w:rsidR="00991C2B" w:rsidRDefault="00991C2B" w:rsidP="004A072E">
            <w:pPr>
              <w:jc w:val="both"/>
            </w:pPr>
            <w:r w:rsidRPr="00EB2BCE">
              <w:t>Примечание:</w:t>
            </w:r>
          </w:p>
          <w:p w:rsidR="00991C2B" w:rsidRDefault="00991C2B" w:rsidP="004A072E">
            <w:pPr>
              <w:widowControl w:val="0"/>
              <w:rPr>
                <w:szCs w:val="28"/>
              </w:rPr>
            </w:pPr>
            <w:r>
              <w:t xml:space="preserve">1. </w:t>
            </w:r>
            <w:r w:rsidRPr="00EB2BCE">
              <w:t>Размеры участков, отводимых для захоронения, допускается уточнять в зависимости от соотношения кладбищ традиционного захоронения и кладбищ для погребения после кремации, устанавливаемых по местным условиям.</w:t>
            </w:r>
          </w:p>
        </w:tc>
      </w:tr>
    </w:tbl>
    <w:p w:rsidR="00991C2B" w:rsidRPr="0095267F" w:rsidRDefault="00991C2B" w:rsidP="00991C2B">
      <w:pPr>
        <w:pStyle w:val="ConsPlusNormal"/>
        <w:spacing w:after="120"/>
        <w:ind w:right="-315" w:firstLine="709"/>
        <w:jc w:val="right"/>
        <w:rPr>
          <w:rFonts w:ascii="Times New Roman" w:eastAsia="Times New Roman" w:hAnsi="Times New Roman" w:cs="Times New Roman"/>
          <w:bCs/>
          <w:sz w:val="24"/>
          <w:szCs w:val="24"/>
          <w:lang w:eastAsia="ru-RU"/>
        </w:rPr>
      </w:pPr>
    </w:p>
    <w:p w:rsidR="00991C2B" w:rsidRPr="004A07FC" w:rsidRDefault="00991C2B" w:rsidP="00991C2B">
      <w:pPr>
        <w:pStyle w:val="01"/>
        <w:rPr>
          <w:highlight w:val="yellow"/>
        </w:rPr>
      </w:pPr>
    </w:p>
    <w:p w:rsidR="008214A7" w:rsidRDefault="008214A7"/>
    <w:sectPr w:rsidR="008214A7" w:rsidSect="004A072E">
      <w:headerReference w:type="default" r:id="rId13"/>
      <w:footerReference w:type="default" r:id="rId14"/>
      <w:pgSz w:w="16838" w:h="11906" w:orient="landscape"/>
      <w:pgMar w:top="1701" w:right="1134" w:bottom="851"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072E" w:rsidRDefault="004A072E">
      <w:r>
        <w:separator/>
      </w:r>
    </w:p>
  </w:endnote>
  <w:endnote w:type="continuationSeparator" w:id="0">
    <w:p w:rsidR="004A072E" w:rsidRDefault="004A07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27258131"/>
      <w:docPartObj>
        <w:docPartGallery w:val="Page Numbers (Bottom of Page)"/>
        <w:docPartUnique/>
      </w:docPartObj>
    </w:sdtPr>
    <w:sdtEndPr/>
    <w:sdtContent>
      <w:p w:rsidR="004A072E" w:rsidRDefault="001D27B6">
        <w:pPr>
          <w:pStyle w:val="af2"/>
          <w:jc w:val="center"/>
        </w:pPr>
        <w:r>
          <w:rPr>
            <w:noProof/>
          </w:rPr>
          <w:fldChar w:fldCharType="begin"/>
        </w:r>
        <w:r w:rsidR="004A072E">
          <w:rPr>
            <w:noProof/>
          </w:rPr>
          <w:instrText xml:space="preserve"> PAGE   \* MERGEFORMAT </w:instrText>
        </w:r>
        <w:r>
          <w:rPr>
            <w:noProof/>
          </w:rPr>
          <w:fldChar w:fldCharType="separate"/>
        </w:r>
        <w:r w:rsidR="00F558F7">
          <w:rPr>
            <w:noProof/>
          </w:rPr>
          <w:t>4</w:t>
        </w:r>
        <w:r>
          <w:rPr>
            <w:noProof/>
          </w:rPr>
          <w:fldChar w:fldCharType="end"/>
        </w:r>
      </w:p>
    </w:sdtContent>
  </w:sdt>
  <w:p w:rsidR="004A072E" w:rsidRDefault="004A072E">
    <w:pPr>
      <w:pStyle w:val="af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145437"/>
      <w:docPartObj>
        <w:docPartGallery w:val="Page Numbers (Bottom of Page)"/>
        <w:docPartUnique/>
      </w:docPartObj>
    </w:sdtPr>
    <w:sdtEndPr/>
    <w:sdtContent>
      <w:p w:rsidR="004A072E" w:rsidRDefault="001D27B6">
        <w:pPr>
          <w:pStyle w:val="af2"/>
          <w:jc w:val="center"/>
        </w:pPr>
        <w:r>
          <w:rPr>
            <w:noProof/>
          </w:rPr>
          <w:fldChar w:fldCharType="begin"/>
        </w:r>
        <w:r w:rsidR="004A072E">
          <w:rPr>
            <w:noProof/>
          </w:rPr>
          <w:instrText xml:space="preserve"> PAGE   \* MERGEFORMAT </w:instrText>
        </w:r>
        <w:r>
          <w:rPr>
            <w:noProof/>
          </w:rPr>
          <w:fldChar w:fldCharType="separate"/>
        </w:r>
        <w:r w:rsidR="00F558F7">
          <w:rPr>
            <w:noProof/>
          </w:rPr>
          <w:t>12</w:t>
        </w:r>
        <w:r>
          <w:rPr>
            <w:noProof/>
          </w:rPr>
          <w:fldChar w:fldCharType="end"/>
        </w:r>
      </w:p>
    </w:sdtContent>
  </w:sdt>
  <w:p w:rsidR="004A072E" w:rsidRDefault="004A072E">
    <w:pPr>
      <w:pStyle w:val="af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143689"/>
      <w:docPartObj>
        <w:docPartGallery w:val="Page Numbers (Bottom of Page)"/>
        <w:docPartUnique/>
      </w:docPartObj>
    </w:sdtPr>
    <w:sdtEndPr/>
    <w:sdtContent>
      <w:p w:rsidR="004A072E" w:rsidRDefault="001D27B6">
        <w:pPr>
          <w:pStyle w:val="af2"/>
          <w:jc w:val="center"/>
        </w:pPr>
        <w:r>
          <w:rPr>
            <w:noProof/>
          </w:rPr>
          <w:fldChar w:fldCharType="begin"/>
        </w:r>
        <w:r w:rsidR="004A072E">
          <w:rPr>
            <w:noProof/>
          </w:rPr>
          <w:instrText xml:space="preserve"> PAGE   \* MERGEFORMAT </w:instrText>
        </w:r>
        <w:r>
          <w:rPr>
            <w:noProof/>
          </w:rPr>
          <w:fldChar w:fldCharType="separate"/>
        </w:r>
        <w:r w:rsidR="00F558F7">
          <w:rPr>
            <w:noProof/>
          </w:rPr>
          <w:t>17</w:t>
        </w:r>
        <w:r>
          <w:rPr>
            <w:noProof/>
          </w:rPr>
          <w:fldChar w:fldCharType="end"/>
        </w:r>
      </w:p>
    </w:sdtContent>
  </w:sdt>
  <w:p w:rsidR="004A072E" w:rsidRDefault="004A072E">
    <w:pPr>
      <w:pStyle w:val="af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6066962"/>
      <w:docPartObj>
        <w:docPartGallery w:val="Page Numbers (Bottom of Page)"/>
        <w:docPartUnique/>
      </w:docPartObj>
    </w:sdtPr>
    <w:sdtEndPr/>
    <w:sdtContent>
      <w:p w:rsidR="004A072E" w:rsidRDefault="001D27B6">
        <w:pPr>
          <w:pStyle w:val="af2"/>
          <w:jc w:val="center"/>
        </w:pPr>
        <w:r>
          <w:rPr>
            <w:noProof/>
          </w:rPr>
          <w:fldChar w:fldCharType="begin"/>
        </w:r>
        <w:r w:rsidR="004A072E">
          <w:rPr>
            <w:noProof/>
          </w:rPr>
          <w:instrText xml:space="preserve"> PAGE   \* MERGEFORMAT </w:instrText>
        </w:r>
        <w:r>
          <w:rPr>
            <w:noProof/>
          </w:rPr>
          <w:fldChar w:fldCharType="separate"/>
        </w:r>
        <w:r w:rsidR="004A072E">
          <w:rPr>
            <w:noProof/>
          </w:rPr>
          <w:t>47</w:t>
        </w:r>
        <w:r>
          <w:rPr>
            <w:noProof/>
          </w:rPr>
          <w:fldChar w:fldCharType="end"/>
        </w:r>
      </w:p>
    </w:sdtContent>
  </w:sdt>
  <w:p w:rsidR="004A072E" w:rsidRDefault="004A072E">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072E" w:rsidRDefault="004A072E">
      <w:r>
        <w:separator/>
      </w:r>
    </w:p>
  </w:footnote>
  <w:footnote w:type="continuationSeparator" w:id="0">
    <w:p w:rsidR="004A072E" w:rsidRDefault="004A07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072E" w:rsidRPr="00EF47BA" w:rsidRDefault="004A072E" w:rsidP="004A072E">
    <w:pPr>
      <w:pStyle w:val="af0"/>
      <w:jc w:val="center"/>
      <w:rPr>
        <w:color w:val="7F7F7F" w:themeColor="text1" w:themeTint="80"/>
      </w:rPr>
    </w:pPr>
    <w:r w:rsidRPr="00EF47BA">
      <w:rPr>
        <w:rFonts w:eastAsiaTheme="minorHAnsi"/>
        <w:color w:val="7F7F7F" w:themeColor="text1" w:themeTint="80"/>
        <w:sz w:val="20"/>
        <w:szCs w:val="20"/>
        <w:lang w:eastAsia="en-US"/>
      </w:rPr>
      <w:t>МЕСТНЫЕ НОРМАТИВЫ ГРАДОСТРОИТЕЛЬНОГО ПРОЕКТИРОВАНИЯ ИВАНОВСК</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МУНИЦИПАЛЬН</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ОКРУГ</w:t>
    </w:r>
    <w:r>
      <w:rPr>
        <w:rFonts w:eastAsiaTheme="minorHAnsi"/>
        <w:color w:val="7F7F7F" w:themeColor="text1" w:themeTint="80"/>
        <w:sz w:val="20"/>
        <w:szCs w:val="20"/>
        <w:lang w:eastAsia="en-US"/>
      </w:rPr>
      <w:t>А АМУРСКОЙ ОБЛАСТИ</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072E" w:rsidRPr="00EF47BA" w:rsidRDefault="004A072E" w:rsidP="004A072E">
    <w:pPr>
      <w:pStyle w:val="af0"/>
      <w:jc w:val="center"/>
      <w:rPr>
        <w:color w:val="7F7F7F" w:themeColor="text1" w:themeTint="80"/>
      </w:rPr>
    </w:pPr>
    <w:r w:rsidRPr="00EF47BA">
      <w:rPr>
        <w:rFonts w:eastAsiaTheme="minorHAnsi"/>
        <w:color w:val="7F7F7F" w:themeColor="text1" w:themeTint="80"/>
        <w:sz w:val="20"/>
        <w:szCs w:val="20"/>
        <w:lang w:eastAsia="en-US"/>
      </w:rPr>
      <w:t>МЕСТНЫЕ НОРМАТИВЫ ГРАДОСТРОИТЕЛЬНОГО ПРОЕКТИРОВАНИЯ ИВАНОВСК</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МУНИЦИПАЛЬН</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ОКРУГ</w:t>
    </w:r>
    <w:r>
      <w:rPr>
        <w:rFonts w:eastAsiaTheme="minorHAnsi"/>
        <w:color w:val="7F7F7F" w:themeColor="text1" w:themeTint="80"/>
        <w:sz w:val="20"/>
        <w:szCs w:val="20"/>
        <w:lang w:eastAsia="en-US"/>
      </w:rPr>
      <w:t>А АМУРСКОЙ ОБЛАСТИ</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072E" w:rsidRPr="00EF47BA" w:rsidRDefault="004A072E" w:rsidP="004A072E">
    <w:pPr>
      <w:pStyle w:val="af0"/>
      <w:jc w:val="center"/>
      <w:rPr>
        <w:color w:val="7F7F7F" w:themeColor="text1" w:themeTint="80"/>
      </w:rPr>
    </w:pPr>
    <w:r w:rsidRPr="00EF47BA">
      <w:rPr>
        <w:rFonts w:eastAsiaTheme="minorHAnsi"/>
        <w:color w:val="7F7F7F" w:themeColor="text1" w:themeTint="80"/>
        <w:sz w:val="20"/>
        <w:szCs w:val="20"/>
        <w:lang w:eastAsia="en-US"/>
      </w:rPr>
      <w:t>МЕСТНЫЕ НОРМАТИВЫ ГРАДОСТРОИТЕЛЬНОГО ПРОЕКТИРОВАНИЯ ИВАНОВСК</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МУНИЦИПАЛЬН</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ОКРУГ</w:t>
    </w:r>
    <w:r>
      <w:rPr>
        <w:rFonts w:eastAsiaTheme="minorHAnsi"/>
        <w:color w:val="7F7F7F" w:themeColor="text1" w:themeTint="80"/>
        <w:sz w:val="20"/>
        <w:szCs w:val="20"/>
        <w:lang w:eastAsia="en-US"/>
      </w:rPr>
      <w:t>А АМУРСКОЙ ОБЛАСТИ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90127EFA"/>
    <w:lvl w:ilvl="0">
      <w:start w:val="1"/>
      <w:numFmt w:val="bullet"/>
      <w:pStyle w:val="2"/>
      <w:lvlText w:val=""/>
      <w:lvlJc w:val="left"/>
      <w:pPr>
        <w:tabs>
          <w:tab w:val="num" w:pos="643"/>
        </w:tabs>
        <w:ind w:left="643" w:hanging="360"/>
      </w:pPr>
      <w:rPr>
        <w:rFonts w:ascii="Symbol" w:hAnsi="Symbol" w:hint="default"/>
      </w:rPr>
    </w:lvl>
  </w:abstractNum>
  <w:abstractNum w:abstractNumId="1">
    <w:nsid w:val="FFFFFF88"/>
    <w:multiLevelType w:val="singleLevel"/>
    <w:tmpl w:val="0B1E019C"/>
    <w:lvl w:ilvl="0">
      <w:start w:val="1"/>
      <w:numFmt w:val="decimal"/>
      <w:pStyle w:val="a"/>
      <w:lvlText w:val="%1."/>
      <w:lvlJc w:val="left"/>
      <w:pPr>
        <w:tabs>
          <w:tab w:val="num" w:pos="360"/>
        </w:tabs>
        <w:ind w:left="360" w:hanging="360"/>
      </w:pPr>
    </w:lvl>
  </w:abstractNum>
  <w:abstractNum w:abstractNumId="2">
    <w:nsid w:val="000A326C"/>
    <w:multiLevelType w:val="multilevel"/>
    <w:tmpl w:val="FA645958"/>
    <w:lvl w:ilvl="0">
      <w:start w:val="1"/>
      <w:numFmt w:val="decimal"/>
      <w:pStyle w:val="a0"/>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nsid w:val="011373FB"/>
    <w:multiLevelType w:val="hybridMultilevel"/>
    <w:tmpl w:val="1CA41D4C"/>
    <w:lvl w:ilvl="0" w:tplc="E1A053A4">
      <w:start w:val="1"/>
      <w:numFmt w:val="bullet"/>
      <w:suff w:val="space"/>
      <w:lvlText w:val="̶"/>
      <w:lvlJc w:val="left"/>
      <w:pPr>
        <w:ind w:left="0" w:firstLine="284"/>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19A30BC"/>
    <w:multiLevelType w:val="hybridMultilevel"/>
    <w:tmpl w:val="A1689B20"/>
    <w:lvl w:ilvl="0" w:tplc="6B9CB7E6">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91179FB"/>
    <w:multiLevelType w:val="hybridMultilevel"/>
    <w:tmpl w:val="B09A8C2E"/>
    <w:lvl w:ilvl="0" w:tplc="FA529E9A">
      <w:start w:val="1"/>
      <w:numFmt w:val="decimal"/>
      <w:pStyle w:val="10"/>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A313D4E"/>
    <w:multiLevelType w:val="hybridMultilevel"/>
    <w:tmpl w:val="969E9362"/>
    <w:lvl w:ilvl="0" w:tplc="5C827D54">
      <w:start w:val="1"/>
      <w:numFmt w:val="russianLower"/>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0E760644"/>
    <w:multiLevelType w:val="hybridMultilevel"/>
    <w:tmpl w:val="1D2C63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06F13DB"/>
    <w:multiLevelType w:val="hybridMultilevel"/>
    <w:tmpl w:val="E1BEFB94"/>
    <w:styleLink w:val="111111111"/>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125165E2"/>
    <w:multiLevelType w:val="hybridMultilevel"/>
    <w:tmpl w:val="C9623A8E"/>
    <w:lvl w:ilvl="0" w:tplc="A514797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12DD6378"/>
    <w:multiLevelType w:val="hybridMultilevel"/>
    <w:tmpl w:val="44828860"/>
    <w:lvl w:ilvl="0" w:tplc="2AA2EA0A">
      <w:start w:val="10"/>
      <w:numFmt w:val="bullet"/>
      <w:lvlText w:val=""/>
      <w:lvlJc w:val="left"/>
      <w:pPr>
        <w:ind w:left="303" w:hanging="360"/>
      </w:pPr>
      <w:rPr>
        <w:rFonts w:ascii="Symbol" w:eastAsia="Times New Roman" w:hAnsi="Symbol" w:cs="Times New Roman" w:hint="default"/>
        <w:color w:val="auto"/>
      </w:rPr>
    </w:lvl>
    <w:lvl w:ilvl="1" w:tplc="04190003" w:tentative="1">
      <w:start w:val="1"/>
      <w:numFmt w:val="bullet"/>
      <w:lvlText w:val="o"/>
      <w:lvlJc w:val="left"/>
      <w:pPr>
        <w:ind w:left="1023" w:hanging="360"/>
      </w:pPr>
      <w:rPr>
        <w:rFonts w:ascii="Courier New" w:hAnsi="Courier New" w:cs="Courier New" w:hint="default"/>
      </w:rPr>
    </w:lvl>
    <w:lvl w:ilvl="2" w:tplc="04190005" w:tentative="1">
      <w:start w:val="1"/>
      <w:numFmt w:val="bullet"/>
      <w:lvlText w:val=""/>
      <w:lvlJc w:val="left"/>
      <w:pPr>
        <w:ind w:left="1743" w:hanging="360"/>
      </w:pPr>
      <w:rPr>
        <w:rFonts w:ascii="Wingdings" w:hAnsi="Wingdings" w:hint="default"/>
      </w:rPr>
    </w:lvl>
    <w:lvl w:ilvl="3" w:tplc="04190001" w:tentative="1">
      <w:start w:val="1"/>
      <w:numFmt w:val="bullet"/>
      <w:lvlText w:val=""/>
      <w:lvlJc w:val="left"/>
      <w:pPr>
        <w:ind w:left="2463" w:hanging="360"/>
      </w:pPr>
      <w:rPr>
        <w:rFonts w:ascii="Symbol" w:hAnsi="Symbol" w:hint="default"/>
      </w:rPr>
    </w:lvl>
    <w:lvl w:ilvl="4" w:tplc="04190003" w:tentative="1">
      <w:start w:val="1"/>
      <w:numFmt w:val="bullet"/>
      <w:lvlText w:val="o"/>
      <w:lvlJc w:val="left"/>
      <w:pPr>
        <w:ind w:left="3183" w:hanging="360"/>
      </w:pPr>
      <w:rPr>
        <w:rFonts w:ascii="Courier New" w:hAnsi="Courier New" w:cs="Courier New" w:hint="default"/>
      </w:rPr>
    </w:lvl>
    <w:lvl w:ilvl="5" w:tplc="04190005" w:tentative="1">
      <w:start w:val="1"/>
      <w:numFmt w:val="bullet"/>
      <w:lvlText w:val=""/>
      <w:lvlJc w:val="left"/>
      <w:pPr>
        <w:ind w:left="3903" w:hanging="360"/>
      </w:pPr>
      <w:rPr>
        <w:rFonts w:ascii="Wingdings" w:hAnsi="Wingdings" w:hint="default"/>
      </w:rPr>
    </w:lvl>
    <w:lvl w:ilvl="6" w:tplc="04190001" w:tentative="1">
      <w:start w:val="1"/>
      <w:numFmt w:val="bullet"/>
      <w:lvlText w:val=""/>
      <w:lvlJc w:val="left"/>
      <w:pPr>
        <w:ind w:left="4623" w:hanging="360"/>
      </w:pPr>
      <w:rPr>
        <w:rFonts w:ascii="Symbol" w:hAnsi="Symbol" w:hint="default"/>
      </w:rPr>
    </w:lvl>
    <w:lvl w:ilvl="7" w:tplc="04190003" w:tentative="1">
      <w:start w:val="1"/>
      <w:numFmt w:val="bullet"/>
      <w:lvlText w:val="o"/>
      <w:lvlJc w:val="left"/>
      <w:pPr>
        <w:ind w:left="5343" w:hanging="360"/>
      </w:pPr>
      <w:rPr>
        <w:rFonts w:ascii="Courier New" w:hAnsi="Courier New" w:cs="Courier New" w:hint="default"/>
      </w:rPr>
    </w:lvl>
    <w:lvl w:ilvl="8" w:tplc="04190005" w:tentative="1">
      <w:start w:val="1"/>
      <w:numFmt w:val="bullet"/>
      <w:lvlText w:val=""/>
      <w:lvlJc w:val="left"/>
      <w:pPr>
        <w:ind w:left="6063" w:hanging="360"/>
      </w:pPr>
      <w:rPr>
        <w:rFonts w:ascii="Wingdings" w:hAnsi="Wingdings" w:hint="default"/>
      </w:rPr>
    </w:lvl>
  </w:abstractNum>
  <w:abstractNum w:abstractNumId="11">
    <w:nsid w:val="14733AA9"/>
    <w:multiLevelType w:val="multilevel"/>
    <w:tmpl w:val="184EBF7E"/>
    <w:lvl w:ilvl="0">
      <w:start w:val="1"/>
      <w:numFmt w:val="decimal"/>
      <w:lvlText w:val="%1."/>
      <w:lvlJc w:val="left"/>
      <w:pPr>
        <w:ind w:left="720" w:hanging="360"/>
      </w:pPr>
    </w:lvl>
    <w:lvl w:ilvl="1">
      <w:start w:val="5"/>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18FC4028"/>
    <w:multiLevelType w:val="hybridMultilevel"/>
    <w:tmpl w:val="4CE2F7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9CD09C8"/>
    <w:multiLevelType w:val="hybridMultilevel"/>
    <w:tmpl w:val="10DE579A"/>
    <w:lvl w:ilvl="0" w:tplc="FF2CF734">
      <w:start w:val="1"/>
      <w:numFmt w:val="bullet"/>
      <w:suff w:val="space"/>
      <w:lvlText w:val="–"/>
      <w:lvlJc w:val="left"/>
      <w:pPr>
        <w:ind w:left="0" w:firstLine="284"/>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23C05B7"/>
    <w:multiLevelType w:val="hybridMultilevel"/>
    <w:tmpl w:val="4CE2F7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C557F61"/>
    <w:multiLevelType w:val="hybridMultilevel"/>
    <w:tmpl w:val="6764E6CE"/>
    <w:lvl w:ilvl="0" w:tplc="1DDA9506">
      <w:start w:val="1"/>
      <w:numFmt w:val="decimal"/>
      <w:pStyle w:val="a1"/>
      <w:lvlText w:val="%1"/>
      <w:lvlJc w:val="left"/>
      <w:pPr>
        <w:tabs>
          <w:tab w:val="num" w:pos="340"/>
        </w:tabs>
        <w:ind w:firstLine="57"/>
      </w:pPr>
      <w:rPr>
        <w:rFonts w:cs="Times New Roman" w:hint="default"/>
      </w:rPr>
    </w:lvl>
    <w:lvl w:ilvl="1" w:tplc="04190011"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6">
    <w:nsid w:val="2CBD7B42"/>
    <w:multiLevelType w:val="hybridMultilevel"/>
    <w:tmpl w:val="4760B4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5AC54C3"/>
    <w:multiLevelType w:val="hybridMultilevel"/>
    <w:tmpl w:val="BB960B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8345307"/>
    <w:multiLevelType w:val="multilevel"/>
    <w:tmpl w:val="DDD0FD56"/>
    <w:lvl w:ilvl="0">
      <w:start w:val="1"/>
      <w:numFmt w:val="decimal"/>
      <w:pStyle w:val="S1"/>
      <w:lvlText w:val="%1"/>
      <w:lvlJc w:val="left"/>
      <w:pPr>
        <w:tabs>
          <w:tab w:val="num" w:pos="360"/>
        </w:tabs>
        <w:ind w:left="360" w:hanging="360"/>
      </w:pPr>
      <w:rPr>
        <w:rFonts w:cs="Times New Roman" w:hint="default"/>
        <w:b/>
      </w:rPr>
    </w:lvl>
    <w:lvl w:ilvl="1">
      <w:start w:val="1"/>
      <w:numFmt w:val="decimal"/>
      <w:pStyle w:val="S2"/>
      <w:lvlText w:val="%1.%2"/>
      <w:lvlJc w:val="left"/>
      <w:pPr>
        <w:tabs>
          <w:tab w:val="num" w:pos="720"/>
        </w:tabs>
        <w:ind w:left="720" w:hanging="360"/>
      </w:pPr>
      <w:rPr>
        <w:rFonts w:cs="Times New Roman" w:hint="default"/>
        <w:b/>
      </w:rPr>
    </w:lvl>
    <w:lvl w:ilvl="2">
      <w:start w:val="1"/>
      <w:numFmt w:val="decimal"/>
      <w:pStyle w:val="S3"/>
      <w:lvlText w:val="%1.%2.%3"/>
      <w:lvlJc w:val="left"/>
      <w:pPr>
        <w:tabs>
          <w:tab w:val="num" w:pos="1800"/>
        </w:tabs>
        <w:ind w:left="1800" w:hanging="720"/>
      </w:pPr>
      <w:rPr>
        <w:rFonts w:cs="Times New Roman" w:hint="default"/>
      </w:rPr>
    </w:lvl>
    <w:lvl w:ilvl="3">
      <w:start w:val="1"/>
      <w:numFmt w:val="decimal"/>
      <w:pStyle w:val="S4"/>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9">
    <w:nsid w:val="43FE2F7C"/>
    <w:multiLevelType w:val="hybridMultilevel"/>
    <w:tmpl w:val="C5F24A10"/>
    <w:lvl w:ilvl="0" w:tplc="34F024B0">
      <w:start w:val="1"/>
      <w:numFmt w:val="bullet"/>
      <w:lvlText w:val="–"/>
      <w:lvlJc w:val="left"/>
      <w:pPr>
        <w:ind w:left="0" w:firstLine="142"/>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5260AA8"/>
    <w:multiLevelType w:val="hybridMultilevel"/>
    <w:tmpl w:val="B0CAC0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57B303E"/>
    <w:multiLevelType w:val="multilevel"/>
    <w:tmpl w:val="B1EC44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9382695"/>
    <w:multiLevelType w:val="hybridMultilevel"/>
    <w:tmpl w:val="18A497D4"/>
    <w:lvl w:ilvl="0" w:tplc="24AEA242">
      <w:start w:val="1"/>
      <w:numFmt w:val="bullet"/>
      <w:pStyle w:val="a2"/>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49643F15"/>
    <w:multiLevelType w:val="hybridMultilevel"/>
    <w:tmpl w:val="51220E92"/>
    <w:styleLink w:val="1ai111"/>
    <w:lvl w:ilvl="0" w:tplc="AB3A818C">
      <w:start w:val="1"/>
      <w:numFmt w:val="decimal"/>
      <w:lvlText w:val="%1."/>
      <w:lvlJc w:val="left"/>
      <w:pPr>
        <w:tabs>
          <w:tab w:val="num" w:pos="2448"/>
        </w:tabs>
        <w:ind w:left="2448" w:hanging="1368"/>
      </w:pPr>
      <w:rPr>
        <w:rFonts w:cs="Times New Roman" w:hint="default"/>
      </w:rPr>
    </w:lvl>
    <w:lvl w:ilvl="1" w:tplc="04190003" w:tentative="1">
      <w:start w:val="1"/>
      <w:numFmt w:val="lowerLetter"/>
      <w:lvlText w:val="%2."/>
      <w:lvlJc w:val="left"/>
      <w:pPr>
        <w:tabs>
          <w:tab w:val="num" w:pos="2160"/>
        </w:tabs>
        <w:ind w:left="2160" w:hanging="360"/>
      </w:pPr>
      <w:rPr>
        <w:rFonts w:cs="Times New Roman"/>
      </w:rPr>
    </w:lvl>
    <w:lvl w:ilvl="2" w:tplc="04190005" w:tentative="1">
      <w:start w:val="1"/>
      <w:numFmt w:val="lowerRoman"/>
      <w:lvlText w:val="%3."/>
      <w:lvlJc w:val="right"/>
      <w:pPr>
        <w:tabs>
          <w:tab w:val="num" w:pos="2880"/>
        </w:tabs>
        <w:ind w:left="2880" w:hanging="180"/>
      </w:pPr>
      <w:rPr>
        <w:rFonts w:cs="Times New Roman"/>
      </w:rPr>
    </w:lvl>
    <w:lvl w:ilvl="3" w:tplc="04190001" w:tentative="1">
      <w:start w:val="1"/>
      <w:numFmt w:val="decimal"/>
      <w:lvlText w:val="%4."/>
      <w:lvlJc w:val="left"/>
      <w:pPr>
        <w:tabs>
          <w:tab w:val="num" w:pos="3600"/>
        </w:tabs>
        <w:ind w:left="3600" w:hanging="360"/>
      </w:pPr>
      <w:rPr>
        <w:rFonts w:cs="Times New Roman"/>
      </w:rPr>
    </w:lvl>
    <w:lvl w:ilvl="4" w:tplc="04190003" w:tentative="1">
      <w:start w:val="1"/>
      <w:numFmt w:val="lowerLetter"/>
      <w:lvlText w:val="%5."/>
      <w:lvlJc w:val="left"/>
      <w:pPr>
        <w:tabs>
          <w:tab w:val="num" w:pos="4320"/>
        </w:tabs>
        <w:ind w:left="4320" w:hanging="360"/>
      </w:pPr>
      <w:rPr>
        <w:rFonts w:cs="Times New Roman"/>
      </w:rPr>
    </w:lvl>
    <w:lvl w:ilvl="5" w:tplc="04190005" w:tentative="1">
      <w:start w:val="1"/>
      <w:numFmt w:val="lowerRoman"/>
      <w:lvlText w:val="%6."/>
      <w:lvlJc w:val="right"/>
      <w:pPr>
        <w:tabs>
          <w:tab w:val="num" w:pos="5040"/>
        </w:tabs>
        <w:ind w:left="5040" w:hanging="180"/>
      </w:pPr>
      <w:rPr>
        <w:rFonts w:cs="Times New Roman"/>
      </w:rPr>
    </w:lvl>
    <w:lvl w:ilvl="6" w:tplc="04190001" w:tentative="1">
      <w:start w:val="1"/>
      <w:numFmt w:val="decimal"/>
      <w:lvlText w:val="%7."/>
      <w:lvlJc w:val="left"/>
      <w:pPr>
        <w:tabs>
          <w:tab w:val="num" w:pos="5760"/>
        </w:tabs>
        <w:ind w:left="5760" w:hanging="360"/>
      </w:pPr>
      <w:rPr>
        <w:rFonts w:cs="Times New Roman"/>
      </w:rPr>
    </w:lvl>
    <w:lvl w:ilvl="7" w:tplc="04190003" w:tentative="1">
      <w:start w:val="1"/>
      <w:numFmt w:val="lowerLetter"/>
      <w:lvlText w:val="%8."/>
      <w:lvlJc w:val="left"/>
      <w:pPr>
        <w:tabs>
          <w:tab w:val="num" w:pos="6480"/>
        </w:tabs>
        <w:ind w:left="6480" w:hanging="360"/>
      </w:pPr>
      <w:rPr>
        <w:rFonts w:cs="Times New Roman"/>
      </w:rPr>
    </w:lvl>
    <w:lvl w:ilvl="8" w:tplc="04190005" w:tentative="1">
      <w:start w:val="1"/>
      <w:numFmt w:val="lowerRoman"/>
      <w:lvlText w:val="%9."/>
      <w:lvlJc w:val="right"/>
      <w:pPr>
        <w:tabs>
          <w:tab w:val="num" w:pos="7200"/>
        </w:tabs>
        <w:ind w:left="7200" w:hanging="180"/>
      </w:pPr>
      <w:rPr>
        <w:rFonts w:cs="Times New Roman"/>
      </w:rPr>
    </w:lvl>
  </w:abstractNum>
  <w:abstractNum w:abstractNumId="24">
    <w:nsid w:val="49F20247"/>
    <w:multiLevelType w:val="hybridMultilevel"/>
    <w:tmpl w:val="BD0040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BDF68B4"/>
    <w:multiLevelType w:val="multilevel"/>
    <w:tmpl w:val="0419001F"/>
    <w:styleLink w:val="1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6">
    <w:nsid w:val="4BE24F5D"/>
    <w:multiLevelType w:val="hybridMultilevel"/>
    <w:tmpl w:val="89C613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F65195B"/>
    <w:multiLevelType w:val="multilevel"/>
    <w:tmpl w:val="16A8B17E"/>
    <w:lvl w:ilvl="0">
      <w:start w:val="1"/>
      <w:numFmt w:val="decimal"/>
      <w:pStyle w:val="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8">
    <w:nsid w:val="58767D73"/>
    <w:multiLevelType w:val="hybridMultilevel"/>
    <w:tmpl w:val="8736CA42"/>
    <w:lvl w:ilvl="0" w:tplc="007CCE00">
      <w:start w:val="10"/>
      <w:numFmt w:val="bullet"/>
      <w:lvlText w:val=""/>
      <w:lvlJc w:val="left"/>
      <w:pPr>
        <w:ind w:left="303" w:hanging="360"/>
      </w:pPr>
      <w:rPr>
        <w:rFonts w:ascii="Symbol" w:eastAsia="Times New Roman" w:hAnsi="Symbol" w:cs="Times New Roman" w:hint="default"/>
      </w:rPr>
    </w:lvl>
    <w:lvl w:ilvl="1" w:tplc="04190003" w:tentative="1">
      <w:start w:val="1"/>
      <w:numFmt w:val="bullet"/>
      <w:lvlText w:val="o"/>
      <w:lvlJc w:val="left"/>
      <w:pPr>
        <w:ind w:left="1023" w:hanging="360"/>
      </w:pPr>
      <w:rPr>
        <w:rFonts w:ascii="Courier New" w:hAnsi="Courier New" w:cs="Courier New" w:hint="default"/>
      </w:rPr>
    </w:lvl>
    <w:lvl w:ilvl="2" w:tplc="04190005" w:tentative="1">
      <w:start w:val="1"/>
      <w:numFmt w:val="bullet"/>
      <w:lvlText w:val=""/>
      <w:lvlJc w:val="left"/>
      <w:pPr>
        <w:ind w:left="1743" w:hanging="360"/>
      </w:pPr>
      <w:rPr>
        <w:rFonts w:ascii="Wingdings" w:hAnsi="Wingdings" w:hint="default"/>
      </w:rPr>
    </w:lvl>
    <w:lvl w:ilvl="3" w:tplc="04190001" w:tentative="1">
      <w:start w:val="1"/>
      <w:numFmt w:val="bullet"/>
      <w:lvlText w:val=""/>
      <w:lvlJc w:val="left"/>
      <w:pPr>
        <w:ind w:left="2463" w:hanging="360"/>
      </w:pPr>
      <w:rPr>
        <w:rFonts w:ascii="Symbol" w:hAnsi="Symbol" w:hint="default"/>
      </w:rPr>
    </w:lvl>
    <w:lvl w:ilvl="4" w:tplc="04190003" w:tentative="1">
      <w:start w:val="1"/>
      <w:numFmt w:val="bullet"/>
      <w:lvlText w:val="o"/>
      <w:lvlJc w:val="left"/>
      <w:pPr>
        <w:ind w:left="3183" w:hanging="360"/>
      </w:pPr>
      <w:rPr>
        <w:rFonts w:ascii="Courier New" w:hAnsi="Courier New" w:cs="Courier New" w:hint="default"/>
      </w:rPr>
    </w:lvl>
    <w:lvl w:ilvl="5" w:tplc="04190005" w:tentative="1">
      <w:start w:val="1"/>
      <w:numFmt w:val="bullet"/>
      <w:lvlText w:val=""/>
      <w:lvlJc w:val="left"/>
      <w:pPr>
        <w:ind w:left="3903" w:hanging="360"/>
      </w:pPr>
      <w:rPr>
        <w:rFonts w:ascii="Wingdings" w:hAnsi="Wingdings" w:hint="default"/>
      </w:rPr>
    </w:lvl>
    <w:lvl w:ilvl="6" w:tplc="04190001" w:tentative="1">
      <w:start w:val="1"/>
      <w:numFmt w:val="bullet"/>
      <w:lvlText w:val=""/>
      <w:lvlJc w:val="left"/>
      <w:pPr>
        <w:ind w:left="4623" w:hanging="360"/>
      </w:pPr>
      <w:rPr>
        <w:rFonts w:ascii="Symbol" w:hAnsi="Symbol" w:hint="default"/>
      </w:rPr>
    </w:lvl>
    <w:lvl w:ilvl="7" w:tplc="04190003" w:tentative="1">
      <w:start w:val="1"/>
      <w:numFmt w:val="bullet"/>
      <w:lvlText w:val="o"/>
      <w:lvlJc w:val="left"/>
      <w:pPr>
        <w:ind w:left="5343" w:hanging="360"/>
      </w:pPr>
      <w:rPr>
        <w:rFonts w:ascii="Courier New" w:hAnsi="Courier New" w:cs="Courier New" w:hint="default"/>
      </w:rPr>
    </w:lvl>
    <w:lvl w:ilvl="8" w:tplc="04190005" w:tentative="1">
      <w:start w:val="1"/>
      <w:numFmt w:val="bullet"/>
      <w:lvlText w:val=""/>
      <w:lvlJc w:val="left"/>
      <w:pPr>
        <w:ind w:left="6063" w:hanging="360"/>
      </w:pPr>
      <w:rPr>
        <w:rFonts w:ascii="Wingdings" w:hAnsi="Wingdings" w:hint="default"/>
      </w:rPr>
    </w:lvl>
  </w:abstractNum>
  <w:abstractNum w:abstractNumId="29">
    <w:nsid w:val="59E60585"/>
    <w:multiLevelType w:val="hybridMultilevel"/>
    <w:tmpl w:val="E78C7934"/>
    <w:lvl w:ilvl="0" w:tplc="A88A4AE0">
      <w:numFmt w:val="decimal"/>
      <w:lvlText w:val=""/>
      <w:lvlJc w:val="left"/>
      <w:rPr>
        <w:rFonts w:cs="Times New Roman"/>
      </w:rPr>
    </w:lvl>
    <w:lvl w:ilvl="1" w:tplc="04190003">
      <w:numFmt w:val="decimal"/>
      <w:pStyle w:val="11"/>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0">
    <w:nsid w:val="5BCA28B8"/>
    <w:multiLevelType w:val="multilevel"/>
    <w:tmpl w:val="509495EA"/>
    <w:lvl w:ilvl="0">
      <w:numFmt w:val="decimal"/>
      <w:lvlText w:val=""/>
      <w:lvlJc w:val="left"/>
      <w:rPr>
        <w:rFonts w:cs="Times New Roman"/>
      </w:rPr>
    </w:lvl>
    <w:lvl w:ilvl="1">
      <w:numFmt w:val="decimal"/>
      <w:pStyle w:val="a3"/>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nsid w:val="5C852E36"/>
    <w:multiLevelType w:val="hybridMultilevel"/>
    <w:tmpl w:val="F9B888F8"/>
    <w:lvl w:ilvl="0" w:tplc="739A3D8C">
      <w:numFmt w:val="decimal"/>
      <w:pStyle w:val="S20"/>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2">
    <w:nsid w:val="5FAA481A"/>
    <w:multiLevelType w:val="hybridMultilevel"/>
    <w:tmpl w:val="936297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646532C"/>
    <w:multiLevelType w:val="hybridMultilevel"/>
    <w:tmpl w:val="83A26272"/>
    <w:lvl w:ilvl="0" w:tplc="E65CD3D0">
      <w:numFmt w:val="decimal"/>
      <w:pStyle w:val="S31"/>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4">
    <w:nsid w:val="6A307F58"/>
    <w:multiLevelType w:val="hybridMultilevel"/>
    <w:tmpl w:val="37481ADA"/>
    <w:lvl w:ilvl="0" w:tplc="97C274F2">
      <w:start w:val="1"/>
      <w:numFmt w:val="bullet"/>
      <w:suff w:val="space"/>
      <w:lvlText w:val="̶"/>
      <w:lvlJc w:val="left"/>
      <w:pPr>
        <w:ind w:left="0" w:firstLine="142"/>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B0D1992"/>
    <w:multiLevelType w:val="hybridMultilevel"/>
    <w:tmpl w:val="9648C81E"/>
    <w:lvl w:ilvl="0" w:tplc="5FDE4BF8">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E6C7846"/>
    <w:multiLevelType w:val="hybridMultilevel"/>
    <w:tmpl w:val="98B6001A"/>
    <w:lvl w:ilvl="0" w:tplc="7E4E146A">
      <w:start w:val="1"/>
      <w:numFmt w:val="bullet"/>
      <w:suff w:val="space"/>
      <w:lvlText w:val="–"/>
      <w:lvlJc w:val="left"/>
      <w:pPr>
        <w:ind w:left="-113" w:firstLine="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0CC008F"/>
    <w:multiLevelType w:val="multilevel"/>
    <w:tmpl w:val="D3A4E860"/>
    <w:lvl w:ilvl="0">
      <w:start w:val="1"/>
      <w:numFmt w:val="decimal"/>
      <w:pStyle w:val="a4"/>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38">
    <w:nsid w:val="7AC7022E"/>
    <w:multiLevelType w:val="hybridMultilevel"/>
    <w:tmpl w:val="9B3E493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E6B2163"/>
    <w:multiLevelType w:val="hybridMultilevel"/>
    <w:tmpl w:val="B6CA18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FFB2000"/>
    <w:multiLevelType w:val="hybridMultilevel"/>
    <w:tmpl w:val="937ED788"/>
    <w:lvl w:ilvl="0" w:tplc="34F024B0">
      <w:start w:val="1"/>
      <w:numFmt w:val="bullet"/>
      <w:lvlText w:val="–"/>
      <w:lvlJc w:val="left"/>
      <w:pPr>
        <w:ind w:left="720" w:hanging="36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0"/>
  </w:num>
  <w:num w:numId="3">
    <w:abstractNumId w:val="1"/>
  </w:num>
  <w:num w:numId="4">
    <w:abstractNumId w:val="15"/>
  </w:num>
  <w:num w:numId="5">
    <w:abstractNumId w:val="27"/>
  </w:num>
  <w:num w:numId="6">
    <w:abstractNumId w:val="37"/>
  </w:num>
  <w:num w:numId="7">
    <w:abstractNumId w:val="2"/>
  </w:num>
  <w:num w:numId="8">
    <w:abstractNumId w:val="5"/>
  </w:num>
  <w:num w:numId="9">
    <w:abstractNumId w:val="25"/>
  </w:num>
  <w:num w:numId="10">
    <w:abstractNumId w:val="23"/>
  </w:num>
  <w:num w:numId="11">
    <w:abstractNumId w:val="18"/>
  </w:num>
  <w:num w:numId="12">
    <w:abstractNumId w:val="8"/>
  </w:num>
  <w:num w:numId="13">
    <w:abstractNumId w:val="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31"/>
  </w:num>
  <w:num w:numId="1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28"/>
  </w:num>
  <w:num w:numId="19">
    <w:abstractNumId w:val="10"/>
  </w:num>
  <w:num w:numId="20">
    <w:abstractNumId w:val="21"/>
  </w:num>
  <w:num w:numId="21">
    <w:abstractNumId w:val="35"/>
  </w:num>
  <w:num w:numId="22">
    <w:abstractNumId w:val="17"/>
  </w:num>
  <w:num w:numId="23">
    <w:abstractNumId w:val="20"/>
  </w:num>
  <w:num w:numId="24">
    <w:abstractNumId w:val="7"/>
  </w:num>
  <w:num w:numId="25">
    <w:abstractNumId w:val="4"/>
  </w:num>
  <w:num w:numId="26">
    <w:abstractNumId w:val="32"/>
  </w:num>
  <w:num w:numId="27">
    <w:abstractNumId w:val="26"/>
  </w:num>
  <w:num w:numId="28">
    <w:abstractNumId w:val="16"/>
  </w:num>
  <w:num w:numId="29">
    <w:abstractNumId w:val="39"/>
  </w:num>
  <w:num w:numId="30">
    <w:abstractNumId w:val="38"/>
  </w:num>
  <w:num w:numId="31">
    <w:abstractNumId w:val="24"/>
  </w:num>
  <w:num w:numId="32">
    <w:abstractNumId w:val="3"/>
  </w:num>
  <w:num w:numId="33">
    <w:abstractNumId w:val="34"/>
  </w:num>
  <w:num w:numId="34">
    <w:abstractNumId w:val="13"/>
  </w:num>
  <w:num w:numId="35">
    <w:abstractNumId w:val="40"/>
  </w:num>
  <w:num w:numId="36">
    <w:abstractNumId w:val="19"/>
  </w:num>
  <w:num w:numId="37">
    <w:abstractNumId w:val="36"/>
  </w:num>
  <w:num w:numId="38">
    <w:abstractNumId w:val="6"/>
  </w:num>
  <w:num w:numId="39">
    <w:abstractNumId w:val="9"/>
  </w:num>
  <w:num w:numId="40">
    <w:abstractNumId w:val="12"/>
  </w:num>
  <w:num w:numId="4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4534E"/>
    <w:rsid w:val="00023121"/>
    <w:rsid w:val="000C33D0"/>
    <w:rsid w:val="001D27B6"/>
    <w:rsid w:val="001D6873"/>
    <w:rsid w:val="0024534E"/>
    <w:rsid w:val="002C63E1"/>
    <w:rsid w:val="00324677"/>
    <w:rsid w:val="00334C72"/>
    <w:rsid w:val="004A072E"/>
    <w:rsid w:val="004B3C75"/>
    <w:rsid w:val="006F4108"/>
    <w:rsid w:val="00740F08"/>
    <w:rsid w:val="008214A7"/>
    <w:rsid w:val="00891911"/>
    <w:rsid w:val="00991C2B"/>
    <w:rsid w:val="00B53819"/>
    <w:rsid w:val="00B71BE6"/>
    <w:rsid w:val="00BB3894"/>
    <w:rsid w:val="00BD2785"/>
    <w:rsid w:val="00C62F20"/>
    <w:rsid w:val="00CF4E44"/>
    <w:rsid w:val="00D44955"/>
    <w:rsid w:val="00E57056"/>
    <w:rsid w:val="00F1314D"/>
    <w:rsid w:val="00F541E8"/>
    <w:rsid w:val="00F558F7"/>
    <w:rsid w:val="00F75BBD"/>
  </w:rsids>
  <m:mathPr>
    <m:mathFont m:val="Cambria Math"/>
    <m:brkBin m:val="before"/>
    <m:brkBinSub m:val="--"/>
    <m:smallFrac/>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qFormat="1"/>
    <w:lsdException w:name="footnote text" w:uiPriority="99"/>
    <w:lsdException w:name="header" w:uiPriority="99"/>
    <w:lsdException w:name="footer" w:uiPriority="99"/>
    <w:lsdException w:name="caption" w:qFormat="1"/>
    <w:lsdException w:name="footnote reference" w:uiPriority="99"/>
    <w:lsdException w:name="Title" w:semiHidden="0" w:unhideWhenUsed="0" w:qFormat="1"/>
    <w:lsdException w:name="Default Paragraph Font" w:uiPriority="1"/>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Normal Table" w:uiPriority="99"/>
    <w:lsdException w:name="No List" w:uiPriority="99"/>
    <w:lsdException w:name="Outline List 1" w:uiPriority="99"/>
    <w:lsdException w:name="Outline List 2" w:uiPriority="99"/>
    <w:lsdException w:name="Outline List 3"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991C2B"/>
    <w:pPr>
      <w:spacing w:after="0" w:line="240" w:lineRule="auto"/>
    </w:pPr>
    <w:rPr>
      <w:rFonts w:ascii="Times New Roman" w:eastAsia="Times New Roman" w:hAnsi="Times New Roman" w:cs="Times New Roman"/>
      <w:sz w:val="24"/>
      <w:szCs w:val="24"/>
      <w:lang w:eastAsia="ru-RU"/>
    </w:rPr>
  </w:style>
  <w:style w:type="paragraph" w:styleId="12">
    <w:name w:val="heading 1"/>
    <w:aliases w:val="Заголовок 1 Знак Знак,Заголовок 1 Знак Знак Знак"/>
    <w:basedOn w:val="a5"/>
    <w:next w:val="a5"/>
    <w:link w:val="13"/>
    <w:qFormat/>
    <w:rsid w:val="00991C2B"/>
    <w:pPr>
      <w:keepNext/>
      <w:outlineLvl w:val="0"/>
    </w:pPr>
    <w:rPr>
      <w:b/>
      <w:bCs/>
    </w:rPr>
  </w:style>
  <w:style w:type="paragraph" w:styleId="20">
    <w:name w:val="heading 2"/>
    <w:aliases w:val="Знак2 Знак,Знак2 Знак Знак Знак,Знак2 Знак1,Заголовок 2 Знак1,Заголовок 2 Знак Знак,ГЛАВА"/>
    <w:basedOn w:val="a5"/>
    <w:next w:val="a5"/>
    <w:link w:val="21"/>
    <w:unhideWhenUsed/>
    <w:qFormat/>
    <w:rsid w:val="00991C2B"/>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aliases w:val="Знак3 Знак,Знак3 Знак Знак Знак,ПодЗаголовок"/>
    <w:basedOn w:val="a5"/>
    <w:next w:val="a5"/>
    <w:link w:val="30"/>
    <w:unhideWhenUsed/>
    <w:qFormat/>
    <w:rsid w:val="00991C2B"/>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5"/>
    <w:next w:val="a5"/>
    <w:link w:val="40"/>
    <w:qFormat/>
    <w:rsid w:val="00991C2B"/>
    <w:pPr>
      <w:keepNext/>
      <w:widowControl w:val="0"/>
      <w:autoSpaceDE w:val="0"/>
      <w:autoSpaceDN w:val="0"/>
      <w:adjustRightInd w:val="0"/>
      <w:spacing w:before="240" w:after="60"/>
      <w:outlineLvl w:val="3"/>
    </w:pPr>
    <w:rPr>
      <w:b/>
      <w:bCs/>
      <w:sz w:val="28"/>
      <w:szCs w:val="28"/>
    </w:rPr>
  </w:style>
  <w:style w:type="paragraph" w:styleId="5">
    <w:name w:val="heading 5"/>
    <w:basedOn w:val="a5"/>
    <w:next w:val="a5"/>
    <w:link w:val="50"/>
    <w:qFormat/>
    <w:rsid w:val="00991C2B"/>
    <w:pPr>
      <w:tabs>
        <w:tab w:val="left" w:pos="1701"/>
      </w:tabs>
      <w:spacing w:before="240" w:after="60"/>
      <w:ind w:left="1008" w:hanging="432"/>
      <w:outlineLvl w:val="4"/>
    </w:pPr>
    <w:rPr>
      <w:rFonts w:eastAsia="Calibri"/>
      <w:b/>
      <w:bCs/>
      <w:iCs/>
      <w:sz w:val="22"/>
      <w:szCs w:val="22"/>
    </w:rPr>
  </w:style>
  <w:style w:type="paragraph" w:styleId="6">
    <w:name w:val="heading 6"/>
    <w:basedOn w:val="a5"/>
    <w:next w:val="a5"/>
    <w:link w:val="60"/>
    <w:qFormat/>
    <w:rsid w:val="00991C2B"/>
    <w:pPr>
      <w:spacing w:before="240" w:after="60"/>
      <w:ind w:left="1152" w:hanging="432"/>
      <w:outlineLvl w:val="5"/>
    </w:pPr>
    <w:rPr>
      <w:rFonts w:eastAsia="Calibri"/>
      <w:b/>
      <w:bCs/>
      <w:sz w:val="22"/>
      <w:szCs w:val="22"/>
    </w:rPr>
  </w:style>
  <w:style w:type="paragraph" w:styleId="7">
    <w:name w:val="heading 7"/>
    <w:aliases w:val="Заголовок x.x"/>
    <w:basedOn w:val="a5"/>
    <w:next w:val="a5"/>
    <w:link w:val="70"/>
    <w:qFormat/>
    <w:rsid w:val="00991C2B"/>
    <w:pPr>
      <w:spacing w:before="240" w:after="60"/>
      <w:outlineLvl w:val="6"/>
    </w:pPr>
    <w:rPr>
      <w:rFonts w:eastAsia="MS Mincho"/>
    </w:rPr>
  </w:style>
  <w:style w:type="paragraph" w:styleId="8">
    <w:name w:val="heading 8"/>
    <w:basedOn w:val="a5"/>
    <w:next w:val="a5"/>
    <w:link w:val="80"/>
    <w:qFormat/>
    <w:rsid w:val="00991C2B"/>
    <w:pPr>
      <w:spacing w:before="240" w:after="60"/>
      <w:outlineLvl w:val="7"/>
    </w:pPr>
    <w:rPr>
      <w:i/>
      <w:iCs/>
    </w:rPr>
  </w:style>
  <w:style w:type="paragraph" w:styleId="9">
    <w:name w:val="heading 9"/>
    <w:basedOn w:val="a5"/>
    <w:next w:val="a5"/>
    <w:link w:val="90"/>
    <w:qFormat/>
    <w:rsid w:val="00991C2B"/>
    <w:pPr>
      <w:spacing w:before="240" w:after="60"/>
      <w:outlineLvl w:val="8"/>
    </w:pPr>
    <w:rPr>
      <w:rFonts w:ascii="Arial" w:hAnsi="Arial" w:cs="Arial"/>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3">
    <w:name w:val="Заголовок 1 Знак"/>
    <w:aliases w:val="Заголовок 1 Знак Знак Знак1,Заголовок 1 Знак Знак Знак Знак"/>
    <w:basedOn w:val="a6"/>
    <w:link w:val="12"/>
    <w:rsid w:val="00991C2B"/>
    <w:rPr>
      <w:rFonts w:ascii="Times New Roman" w:eastAsia="Times New Roman" w:hAnsi="Times New Roman" w:cs="Times New Roman"/>
      <w:b/>
      <w:bCs/>
      <w:sz w:val="24"/>
      <w:szCs w:val="24"/>
      <w:lang w:eastAsia="ru-RU"/>
    </w:rPr>
  </w:style>
  <w:style w:type="character" w:customStyle="1" w:styleId="21">
    <w:name w:val="Заголовок 2 Знак"/>
    <w:aliases w:val="Знак2 Знак Знак,Знак2 Знак Знак Знак Знак,Знак2 Знак1 Знак,Заголовок 2 Знак1 Знак,Заголовок 2 Знак Знак Знак,ГЛАВА Знак"/>
    <w:basedOn w:val="a6"/>
    <w:link w:val="20"/>
    <w:rsid w:val="00991C2B"/>
    <w:rPr>
      <w:rFonts w:asciiTheme="majorHAnsi" w:eastAsiaTheme="majorEastAsia" w:hAnsiTheme="majorHAnsi" w:cstheme="majorBidi"/>
      <w:b/>
      <w:bCs/>
      <w:color w:val="4472C4" w:themeColor="accent1"/>
      <w:sz w:val="26"/>
      <w:szCs w:val="26"/>
      <w:lang w:eastAsia="ru-RU"/>
    </w:rPr>
  </w:style>
  <w:style w:type="character" w:customStyle="1" w:styleId="30">
    <w:name w:val="Заголовок 3 Знак"/>
    <w:aliases w:val="Знак3 Знак Знак,Знак3 Знак Знак Знак Знак,ПодЗаголовок Знак"/>
    <w:basedOn w:val="a6"/>
    <w:link w:val="3"/>
    <w:rsid w:val="00991C2B"/>
    <w:rPr>
      <w:rFonts w:asciiTheme="majorHAnsi" w:eastAsiaTheme="majorEastAsia" w:hAnsiTheme="majorHAnsi" w:cstheme="majorBidi"/>
      <w:b/>
      <w:bCs/>
      <w:color w:val="4472C4" w:themeColor="accent1"/>
      <w:sz w:val="24"/>
      <w:szCs w:val="24"/>
      <w:lang w:eastAsia="ru-RU"/>
    </w:rPr>
  </w:style>
  <w:style w:type="character" w:customStyle="1" w:styleId="40">
    <w:name w:val="Заголовок 4 Знак"/>
    <w:basedOn w:val="a6"/>
    <w:link w:val="4"/>
    <w:rsid w:val="00991C2B"/>
    <w:rPr>
      <w:rFonts w:ascii="Times New Roman" w:eastAsia="Times New Roman" w:hAnsi="Times New Roman" w:cs="Times New Roman"/>
      <w:b/>
      <w:bCs/>
      <w:sz w:val="28"/>
      <w:szCs w:val="28"/>
      <w:lang w:eastAsia="ru-RU"/>
    </w:rPr>
  </w:style>
  <w:style w:type="character" w:customStyle="1" w:styleId="50">
    <w:name w:val="Заголовок 5 Знак"/>
    <w:basedOn w:val="a6"/>
    <w:link w:val="5"/>
    <w:rsid w:val="00991C2B"/>
    <w:rPr>
      <w:rFonts w:ascii="Times New Roman" w:eastAsia="Calibri" w:hAnsi="Times New Roman" w:cs="Times New Roman"/>
      <w:b/>
      <w:bCs/>
      <w:iCs/>
      <w:lang w:eastAsia="ru-RU"/>
    </w:rPr>
  </w:style>
  <w:style w:type="character" w:customStyle="1" w:styleId="60">
    <w:name w:val="Заголовок 6 Знак"/>
    <w:basedOn w:val="a6"/>
    <w:link w:val="6"/>
    <w:rsid w:val="00991C2B"/>
    <w:rPr>
      <w:rFonts w:ascii="Times New Roman" w:eastAsia="Calibri" w:hAnsi="Times New Roman" w:cs="Times New Roman"/>
      <w:b/>
      <w:bCs/>
      <w:lang w:eastAsia="ru-RU"/>
    </w:rPr>
  </w:style>
  <w:style w:type="character" w:customStyle="1" w:styleId="70">
    <w:name w:val="Заголовок 7 Знак"/>
    <w:aliases w:val="Заголовок x.x Знак"/>
    <w:basedOn w:val="a6"/>
    <w:link w:val="7"/>
    <w:rsid w:val="00991C2B"/>
    <w:rPr>
      <w:rFonts w:ascii="Times New Roman" w:eastAsia="MS Mincho" w:hAnsi="Times New Roman" w:cs="Times New Roman"/>
      <w:sz w:val="24"/>
      <w:szCs w:val="24"/>
      <w:lang w:eastAsia="ru-RU"/>
    </w:rPr>
  </w:style>
  <w:style w:type="character" w:customStyle="1" w:styleId="80">
    <w:name w:val="Заголовок 8 Знак"/>
    <w:basedOn w:val="a6"/>
    <w:link w:val="8"/>
    <w:rsid w:val="00991C2B"/>
    <w:rPr>
      <w:rFonts w:ascii="Times New Roman" w:eastAsia="Times New Roman" w:hAnsi="Times New Roman" w:cs="Times New Roman"/>
      <w:i/>
      <w:iCs/>
      <w:sz w:val="24"/>
      <w:szCs w:val="24"/>
      <w:lang w:eastAsia="ru-RU"/>
    </w:rPr>
  </w:style>
  <w:style w:type="character" w:customStyle="1" w:styleId="90">
    <w:name w:val="Заголовок 9 Знак"/>
    <w:basedOn w:val="a6"/>
    <w:link w:val="9"/>
    <w:rsid w:val="00991C2B"/>
    <w:rPr>
      <w:rFonts w:ascii="Arial" w:eastAsia="Times New Roman" w:hAnsi="Arial" w:cs="Arial"/>
      <w:sz w:val="24"/>
      <w:szCs w:val="24"/>
      <w:lang w:eastAsia="ru-RU"/>
    </w:rPr>
  </w:style>
  <w:style w:type="paragraph" w:styleId="a9">
    <w:name w:val="Title"/>
    <w:basedOn w:val="a5"/>
    <w:link w:val="aa"/>
    <w:qFormat/>
    <w:rsid w:val="00991C2B"/>
    <w:rPr>
      <w:sz w:val="28"/>
    </w:rPr>
  </w:style>
  <w:style w:type="character" w:customStyle="1" w:styleId="aa">
    <w:name w:val="Название Знак"/>
    <w:basedOn w:val="a6"/>
    <w:link w:val="a9"/>
    <w:rsid w:val="00991C2B"/>
    <w:rPr>
      <w:rFonts w:ascii="Times New Roman" w:eastAsia="Times New Roman" w:hAnsi="Times New Roman" w:cs="Times New Roman"/>
      <w:sz w:val="28"/>
      <w:szCs w:val="24"/>
      <w:lang w:eastAsia="ru-RU"/>
    </w:rPr>
  </w:style>
  <w:style w:type="paragraph" w:styleId="ab">
    <w:name w:val="List Paragraph"/>
    <w:basedOn w:val="a5"/>
    <w:link w:val="ac"/>
    <w:qFormat/>
    <w:rsid w:val="00991C2B"/>
    <w:pPr>
      <w:ind w:left="720"/>
      <w:contextualSpacing/>
    </w:pPr>
  </w:style>
  <w:style w:type="paragraph" w:styleId="ad">
    <w:name w:val="TOC Heading"/>
    <w:basedOn w:val="12"/>
    <w:next w:val="a5"/>
    <w:uiPriority w:val="39"/>
    <w:semiHidden/>
    <w:unhideWhenUsed/>
    <w:qFormat/>
    <w:rsid w:val="00991C2B"/>
    <w:pPr>
      <w:keepLines/>
      <w:spacing w:before="480" w:line="276" w:lineRule="auto"/>
      <w:outlineLvl w:val="9"/>
    </w:pPr>
    <w:rPr>
      <w:rFonts w:asciiTheme="majorHAnsi" w:eastAsiaTheme="majorEastAsia" w:hAnsiTheme="majorHAnsi" w:cstheme="majorBidi"/>
      <w:color w:val="2F5496" w:themeColor="accent1" w:themeShade="BF"/>
      <w:sz w:val="28"/>
      <w:szCs w:val="28"/>
      <w:lang w:eastAsia="en-US"/>
    </w:rPr>
  </w:style>
  <w:style w:type="paragraph" w:styleId="22">
    <w:name w:val="toc 2"/>
    <w:basedOn w:val="a5"/>
    <w:next w:val="a5"/>
    <w:autoRedefine/>
    <w:uiPriority w:val="39"/>
    <w:unhideWhenUsed/>
    <w:qFormat/>
    <w:rsid w:val="00991C2B"/>
    <w:pPr>
      <w:tabs>
        <w:tab w:val="right" w:leader="dot" w:pos="9344"/>
      </w:tabs>
      <w:spacing w:after="100" w:line="276" w:lineRule="auto"/>
      <w:ind w:left="221"/>
      <w:jc w:val="both"/>
    </w:pPr>
    <w:rPr>
      <w:rFonts w:eastAsiaTheme="minorEastAsia" w:cstheme="minorBidi"/>
      <w:noProof/>
      <w:spacing w:val="6"/>
      <w:sz w:val="22"/>
      <w:szCs w:val="22"/>
      <w:lang w:eastAsia="en-US"/>
    </w:rPr>
  </w:style>
  <w:style w:type="paragraph" w:styleId="14">
    <w:name w:val="toc 1"/>
    <w:basedOn w:val="a5"/>
    <w:next w:val="a5"/>
    <w:autoRedefine/>
    <w:uiPriority w:val="39"/>
    <w:unhideWhenUsed/>
    <w:qFormat/>
    <w:rsid w:val="00991C2B"/>
    <w:pPr>
      <w:tabs>
        <w:tab w:val="left" w:pos="440"/>
        <w:tab w:val="right" w:leader="dot" w:pos="9344"/>
      </w:tabs>
      <w:spacing w:after="100" w:line="276" w:lineRule="auto"/>
      <w:jc w:val="both"/>
    </w:pPr>
    <w:rPr>
      <w:rFonts w:eastAsiaTheme="minorEastAsia" w:cstheme="minorBidi"/>
      <w:sz w:val="22"/>
      <w:szCs w:val="22"/>
      <w:lang w:eastAsia="en-US"/>
    </w:rPr>
  </w:style>
  <w:style w:type="paragraph" w:styleId="31">
    <w:name w:val="toc 3"/>
    <w:basedOn w:val="a5"/>
    <w:next w:val="a5"/>
    <w:autoRedefine/>
    <w:unhideWhenUsed/>
    <w:qFormat/>
    <w:rsid w:val="00991C2B"/>
    <w:pPr>
      <w:spacing w:after="100" w:line="276" w:lineRule="auto"/>
      <w:ind w:left="440"/>
    </w:pPr>
    <w:rPr>
      <w:rFonts w:asciiTheme="minorHAnsi" w:eastAsiaTheme="minorEastAsia" w:hAnsiTheme="minorHAnsi" w:cstheme="minorBidi"/>
      <w:sz w:val="22"/>
      <w:szCs w:val="22"/>
      <w:lang w:eastAsia="en-US"/>
    </w:rPr>
  </w:style>
  <w:style w:type="paragraph" w:styleId="ae">
    <w:name w:val="Balloon Text"/>
    <w:aliases w:val=" Знак5"/>
    <w:basedOn w:val="a5"/>
    <w:link w:val="af"/>
    <w:unhideWhenUsed/>
    <w:rsid w:val="00991C2B"/>
    <w:rPr>
      <w:rFonts w:ascii="Tahoma" w:hAnsi="Tahoma" w:cs="Tahoma"/>
      <w:sz w:val="16"/>
      <w:szCs w:val="16"/>
    </w:rPr>
  </w:style>
  <w:style w:type="character" w:customStyle="1" w:styleId="af">
    <w:name w:val="Текст выноски Знак"/>
    <w:aliases w:val=" Знак5 Знак"/>
    <w:basedOn w:val="a6"/>
    <w:link w:val="ae"/>
    <w:rsid w:val="00991C2B"/>
    <w:rPr>
      <w:rFonts w:ascii="Tahoma" w:eastAsia="Times New Roman" w:hAnsi="Tahoma" w:cs="Tahoma"/>
      <w:sz w:val="16"/>
      <w:szCs w:val="16"/>
      <w:lang w:eastAsia="ru-RU"/>
    </w:rPr>
  </w:style>
  <w:style w:type="paragraph" w:styleId="af0">
    <w:name w:val="header"/>
    <w:aliases w:val="ВерхКолонтитул"/>
    <w:basedOn w:val="a5"/>
    <w:link w:val="af1"/>
    <w:uiPriority w:val="99"/>
    <w:unhideWhenUsed/>
    <w:rsid w:val="00991C2B"/>
    <w:pPr>
      <w:tabs>
        <w:tab w:val="center" w:pos="4677"/>
        <w:tab w:val="right" w:pos="9355"/>
      </w:tabs>
    </w:pPr>
  </w:style>
  <w:style w:type="character" w:customStyle="1" w:styleId="af1">
    <w:name w:val="Верхний колонтитул Знак"/>
    <w:aliases w:val="ВерхКолонтитул Знак"/>
    <w:basedOn w:val="a6"/>
    <w:link w:val="af0"/>
    <w:uiPriority w:val="99"/>
    <w:rsid w:val="00991C2B"/>
    <w:rPr>
      <w:rFonts w:ascii="Times New Roman" w:eastAsia="Times New Roman" w:hAnsi="Times New Roman" w:cs="Times New Roman"/>
      <w:sz w:val="24"/>
      <w:szCs w:val="24"/>
      <w:lang w:eastAsia="ru-RU"/>
    </w:rPr>
  </w:style>
  <w:style w:type="paragraph" w:styleId="af2">
    <w:name w:val="footer"/>
    <w:aliases w:val="Знак61,Знак14"/>
    <w:basedOn w:val="a5"/>
    <w:link w:val="af3"/>
    <w:uiPriority w:val="99"/>
    <w:unhideWhenUsed/>
    <w:rsid w:val="00991C2B"/>
    <w:pPr>
      <w:tabs>
        <w:tab w:val="center" w:pos="4677"/>
        <w:tab w:val="right" w:pos="9355"/>
      </w:tabs>
    </w:pPr>
  </w:style>
  <w:style w:type="character" w:customStyle="1" w:styleId="af3">
    <w:name w:val="Нижний колонтитул Знак"/>
    <w:aliases w:val="Знак61 Знак,Знак14 Знак"/>
    <w:basedOn w:val="a6"/>
    <w:link w:val="af2"/>
    <w:uiPriority w:val="99"/>
    <w:rsid w:val="00991C2B"/>
    <w:rPr>
      <w:rFonts w:ascii="Times New Roman" w:eastAsia="Times New Roman" w:hAnsi="Times New Roman" w:cs="Times New Roman"/>
      <w:sz w:val="24"/>
      <w:szCs w:val="24"/>
      <w:lang w:eastAsia="ru-RU"/>
    </w:rPr>
  </w:style>
  <w:style w:type="paragraph" w:customStyle="1" w:styleId="15">
    <w:name w:val="Основной текст1"/>
    <w:basedOn w:val="a5"/>
    <w:link w:val="af4"/>
    <w:rsid w:val="00991C2B"/>
    <w:pPr>
      <w:snapToGrid w:val="0"/>
      <w:jc w:val="both"/>
    </w:pPr>
    <w:rPr>
      <w:szCs w:val="20"/>
    </w:rPr>
  </w:style>
  <w:style w:type="character" w:customStyle="1" w:styleId="af4">
    <w:name w:val="Основной текст_"/>
    <w:basedOn w:val="a6"/>
    <w:link w:val="15"/>
    <w:rsid w:val="00991C2B"/>
    <w:rPr>
      <w:rFonts w:ascii="Times New Roman" w:eastAsia="Times New Roman" w:hAnsi="Times New Roman" w:cs="Times New Roman"/>
      <w:sz w:val="24"/>
      <w:szCs w:val="20"/>
      <w:lang w:eastAsia="ru-RU"/>
    </w:rPr>
  </w:style>
  <w:style w:type="character" w:styleId="af5">
    <w:name w:val="page number"/>
    <w:rsid w:val="00991C2B"/>
  </w:style>
  <w:style w:type="table" w:customStyle="1" w:styleId="TableGridReport1">
    <w:name w:val="Table Grid Report1"/>
    <w:basedOn w:val="a7"/>
    <w:rsid w:val="00991C2B"/>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aliases w:val="Table Grid Report"/>
    <w:basedOn w:val="a7"/>
    <w:uiPriority w:val="59"/>
    <w:rsid w:val="00991C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basedOn w:val="a6"/>
    <w:uiPriority w:val="99"/>
    <w:unhideWhenUsed/>
    <w:rsid w:val="00991C2B"/>
    <w:rPr>
      <w:color w:val="0563C1" w:themeColor="hyperlink"/>
      <w:u w:val="single"/>
    </w:rPr>
  </w:style>
  <w:style w:type="paragraph" w:customStyle="1" w:styleId="ConsPlusNormal">
    <w:name w:val="ConsPlusNormal"/>
    <w:link w:val="ConsPlusNormal0"/>
    <w:rsid w:val="00991C2B"/>
    <w:pPr>
      <w:autoSpaceDE w:val="0"/>
      <w:autoSpaceDN w:val="0"/>
      <w:adjustRightInd w:val="0"/>
      <w:spacing w:after="0" w:line="240" w:lineRule="auto"/>
    </w:pPr>
    <w:rPr>
      <w:rFonts w:ascii="Arial" w:eastAsia="Calibri" w:hAnsi="Arial" w:cs="Arial"/>
      <w:sz w:val="20"/>
      <w:szCs w:val="20"/>
    </w:rPr>
  </w:style>
  <w:style w:type="paragraph" w:styleId="af8">
    <w:name w:val="Body Text"/>
    <w:aliases w:val="Знак1 Знак Знак Знак Знак,Знак1 Знак,bt Знак,Основной текст Знак Знак,bt,Îñíîâíîé òåêñò Çíàê Çíàê,Iniiaiie oaeno Ciae Ciae,Body Text Char,Òàáë òåêñò,Body Text Char2 Char,Body Text Char1 Char Char"/>
    <w:basedOn w:val="a5"/>
    <w:link w:val="af9"/>
    <w:unhideWhenUsed/>
    <w:rsid w:val="00991C2B"/>
    <w:pPr>
      <w:jc w:val="both"/>
    </w:pPr>
  </w:style>
  <w:style w:type="character" w:customStyle="1" w:styleId="af9">
    <w:name w:val="Основной текст Знак"/>
    <w:aliases w:val="Знак1 Знак Знак Знак Знак Знак,Знак1 Знак Знак,bt Знак Знак,Основной текст Знак Знак Знак,bt Знак1,Îñíîâíîé òåêñò Çíàê Çíàê Знак,Iniiaiie oaeno Ciae Ciae Знак,Body Text Char Знак,Òàáë òåêñò Знак,Body Text Char2 Char Знак"/>
    <w:basedOn w:val="a6"/>
    <w:link w:val="af8"/>
    <w:rsid w:val="00991C2B"/>
    <w:rPr>
      <w:rFonts w:ascii="Times New Roman" w:eastAsia="Times New Roman" w:hAnsi="Times New Roman" w:cs="Times New Roman"/>
      <w:sz w:val="24"/>
      <w:szCs w:val="24"/>
      <w:lang w:eastAsia="ru-RU"/>
    </w:rPr>
  </w:style>
  <w:style w:type="paragraph" w:styleId="afa">
    <w:name w:val="Body Text Indent"/>
    <w:aliases w:val="Основной текст 1,Основной текст 11"/>
    <w:basedOn w:val="a5"/>
    <w:link w:val="afb"/>
    <w:unhideWhenUsed/>
    <w:rsid w:val="00991C2B"/>
    <w:pPr>
      <w:spacing w:after="120"/>
      <w:ind w:left="283"/>
    </w:pPr>
    <w:rPr>
      <w:sz w:val="28"/>
    </w:rPr>
  </w:style>
  <w:style w:type="character" w:customStyle="1" w:styleId="afb">
    <w:name w:val="Основной текст с отступом Знак"/>
    <w:aliases w:val="Основной текст 1 Знак,Основной текст 11 Знак"/>
    <w:basedOn w:val="a6"/>
    <w:link w:val="afa"/>
    <w:rsid w:val="00991C2B"/>
    <w:rPr>
      <w:rFonts w:ascii="Times New Roman" w:eastAsia="Times New Roman" w:hAnsi="Times New Roman" w:cs="Times New Roman"/>
      <w:sz w:val="28"/>
      <w:szCs w:val="24"/>
      <w:lang w:eastAsia="ru-RU"/>
    </w:rPr>
  </w:style>
  <w:style w:type="paragraph" w:customStyle="1" w:styleId="afc">
    <w:name w:val="Знак"/>
    <w:basedOn w:val="a5"/>
    <w:rsid w:val="00991C2B"/>
    <w:pPr>
      <w:spacing w:line="240" w:lineRule="exact"/>
      <w:jc w:val="both"/>
    </w:pPr>
    <w:rPr>
      <w:rFonts w:ascii="Arial" w:hAnsi="Arial" w:cs="Arial"/>
      <w:lang w:val="en-US" w:eastAsia="en-US"/>
    </w:rPr>
  </w:style>
  <w:style w:type="paragraph" w:customStyle="1" w:styleId="ConsNormal">
    <w:name w:val="ConsNormal"/>
    <w:link w:val="ConsNormal0"/>
    <w:rsid w:val="00991C2B"/>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d">
    <w:name w:val="footnote text"/>
    <w:aliases w:val="Table_Footnote_last Знак,Table_Footnote_last Знак Знак,Table_Footnote_last,Текст сноски Знак Знак Знак Знак,Текст сноски Знак Знак Знак,Текст сноски Знак Знак,Текст сноски Знак Знак Знак Знак Знак Знак Знак"/>
    <w:basedOn w:val="a5"/>
    <w:link w:val="afe"/>
    <w:uiPriority w:val="99"/>
    <w:rsid w:val="00991C2B"/>
    <w:rPr>
      <w:rFonts w:ascii="Arial" w:hAnsi="Arial" w:cs="Arial"/>
      <w:sz w:val="20"/>
      <w:szCs w:val="20"/>
    </w:rPr>
  </w:style>
  <w:style w:type="character" w:customStyle="1" w:styleId="afe">
    <w:name w:val="Текст сноски Знак"/>
    <w:aliases w:val="Table_Footnote_last Знак Знак1,Table_Footnote_last Знак Знак Знак,Table_Footnote_last Знак1,Текст сноски Знак Знак Знак Знак Знак,Текст сноски Знак Знак Знак Знак1,Текст сноски Знак Знак Знак1"/>
    <w:basedOn w:val="a6"/>
    <w:link w:val="afd"/>
    <w:uiPriority w:val="99"/>
    <w:rsid w:val="00991C2B"/>
    <w:rPr>
      <w:rFonts w:ascii="Arial" w:eastAsia="Times New Roman" w:hAnsi="Arial" w:cs="Arial"/>
      <w:sz w:val="20"/>
      <w:szCs w:val="20"/>
      <w:lang w:eastAsia="ru-RU"/>
    </w:rPr>
  </w:style>
  <w:style w:type="paragraph" w:styleId="aff">
    <w:name w:val="Normal (Web)"/>
    <w:aliases w:val="Обычный (Web)1 Знак,Обычный (Web)1,Знак Знак Знак Знак Знак Знак,Основной текст с отступом 21,Знак Знак Знак Знак Знак,Знак Знак Знак Знак,Знак Знак Знак Знак Знак Знак Знак Знак Знак Знак Знак"/>
    <w:basedOn w:val="a5"/>
    <w:uiPriority w:val="99"/>
    <w:rsid w:val="00991C2B"/>
    <w:pPr>
      <w:spacing w:before="100" w:beforeAutospacing="1" w:after="100" w:afterAutospacing="1"/>
    </w:pPr>
    <w:rPr>
      <w:rFonts w:ascii="Arial" w:hAnsi="Arial" w:cs="Arial"/>
    </w:rPr>
  </w:style>
  <w:style w:type="character" w:customStyle="1" w:styleId="grame">
    <w:name w:val="grame"/>
    <w:rsid w:val="00991C2B"/>
  </w:style>
  <w:style w:type="paragraph" w:customStyle="1" w:styleId="Heading">
    <w:name w:val="Heading"/>
    <w:rsid w:val="00991C2B"/>
    <w:pPr>
      <w:widowControl w:val="0"/>
      <w:autoSpaceDE w:val="0"/>
      <w:autoSpaceDN w:val="0"/>
      <w:adjustRightInd w:val="0"/>
      <w:spacing w:after="0" w:line="240" w:lineRule="auto"/>
    </w:pPr>
    <w:rPr>
      <w:rFonts w:ascii="Arial" w:eastAsia="Times New Roman" w:hAnsi="Arial" w:cs="Arial"/>
      <w:b/>
      <w:bCs/>
      <w:lang w:eastAsia="ru-RU"/>
    </w:rPr>
  </w:style>
  <w:style w:type="paragraph" w:styleId="aff0">
    <w:name w:val="Plain Text"/>
    <w:basedOn w:val="a5"/>
    <w:link w:val="aff1"/>
    <w:rsid w:val="00991C2B"/>
    <w:rPr>
      <w:rFonts w:ascii="Courier New" w:hAnsi="Courier New" w:cs="Courier New"/>
      <w:sz w:val="20"/>
      <w:szCs w:val="20"/>
    </w:rPr>
  </w:style>
  <w:style w:type="character" w:customStyle="1" w:styleId="aff1">
    <w:name w:val="Текст Знак"/>
    <w:basedOn w:val="a6"/>
    <w:link w:val="aff0"/>
    <w:rsid w:val="00991C2B"/>
    <w:rPr>
      <w:rFonts w:ascii="Courier New" w:eastAsia="Times New Roman" w:hAnsi="Courier New" w:cs="Courier New"/>
      <w:sz w:val="20"/>
      <w:szCs w:val="20"/>
      <w:lang w:eastAsia="ru-RU"/>
    </w:rPr>
  </w:style>
  <w:style w:type="paragraph" w:customStyle="1" w:styleId="ConsNonformat">
    <w:name w:val="ConsNonformat"/>
    <w:link w:val="ConsNonformat0"/>
    <w:rsid w:val="00991C2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spelle">
    <w:name w:val="spelle"/>
    <w:rsid w:val="00991C2B"/>
  </w:style>
  <w:style w:type="paragraph" w:styleId="HTML">
    <w:name w:val="HTML Preformatted"/>
    <w:basedOn w:val="a5"/>
    <w:link w:val="HTML0"/>
    <w:rsid w:val="00991C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rPr>
  </w:style>
  <w:style w:type="character" w:customStyle="1" w:styleId="HTML0">
    <w:name w:val="Стандартный HTML Знак"/>
    <w:basedOn w:val="a6"/>
    <w:link w:val="HTML"/>
    <w:rsid w:val="00991C2B"/>
    <w:rPr>
      <w:rFonts w:ascii="Courier New" w:eastAsia="Times New Roman" w:hAnsi="Courier New" w:cs="Times New Roman"/>
      <w:color w:val="000000"/>
      <w:sz w:val="20"/>
      <w:szCs w:val="20"/>
      <w:lang w:eastAsia="ru-RU"/>
    </w:rPr>
  </w:style>
  <w:style w:type="character" w:customStyle="1" w:styleId="f">
    <w:name w:val="f"/>
    <w:rsid w:val="00991C2B"/>
  </w:style>
  <w:style w:type="paragraph" w:customStyle="1" w:styleId="FR2">
    <w:name w:val="FR2"/>
    <w:rsid w:val="00991C2B"/>
    <w:pPr>
      <w:widowControl w:val="0"/>
      <w:overflowPunct w:val="0"/>
      <w:autoSpaceDE w:val="0"/>
      <w:autoSpaceDN w:val="0"/>
      <w:adjustRightInd w:val="0"/>
      <w:spacing w:after="0" w:line="240" w:lineRule="auto"/>
      <w:ind w:firstLine="560"/>
      <w:jc w:val="both"/>
      <w:textAlignment w:val="baseline"/>
    </w:pPr>
    <w:rPr>
      <w:rFonts w:ascii="Arial" w:eastAsia="Times New Roman" w:hAnsi="Arial" w:cs="Arial"/>
      <w:sz w:val="28"/>
      <w:szCs w:val="28"/>
      <w:lang w:eastAsia="ru-RU"/>
    </w:rPr>
  </w:style>
  <w:style w:type="character" w:styleId="aff2">
    <w:name w:val="Strong"/>
    <w:qFormat/>
    <w:rsid w:val="00991C2B"/>
    <w:rPr>
      <w:b/>
      <w:bCs/>
    </w:rPr>
  </w:style>
  <w:style w:type="paragraph" w:customStyle="1" w:styleId="text">
    <w:name w:val="text"/>
    <w:basedOn w:val="a5"/>
    <w:next w:val="a5"/>
    <w:rsid w:val="00991C2B"/>
    <w:pPr>
      <w:autoSpaceDE w:val="0"/>
      <w:autoSpaceDN w:val="0"/>
      <w:adjustRightInd w:val="0"/>
      <w:spacing w:before="28" w:after="28"/>
    </w:pPr>
    <w:rPr>
      <w:rFonts w:ascii="Arial" w:hAnsi="Arial" w:cs="Arial"/>
    </w:rPr>
  </w:style>
  <w:style w:type="paragraph" w:styleId="23">
    <w:name w:val="List 2"/>
    <w:basedOn w:val="a5"/>
    <w:rsid w:val="00991C2B"/>
    <w:pPr>
      <w:ind w:left="566" w:hanging="283"/>
    </w:pPr>
    <w:rPr>
      <w:rFonts w:ascii="Arial" w:hAnsi="Arial" w:cs="Arial"/>
      <w:sz w:val="20"/>
      <w:szCs w:val="20"/>
    </w:rPr>
  </w:style>
  <w:style w:type="paragraph" w:styleId="32">
    <w:name w:val="List 3"/>
    <w:basedOn w:val="a5"/>
    <w:rsid w:val="00991C2B"/>
    <w:pPr>
      <w:ind w:left="849" w:hanging="283"/>
    </w:pPr>
    <w:rPr>
      <w:rFonts w:ascii="Arial" w:hAnsi="Arial" w:cs="Arial"/>
      <w:sz w:val="20"/>
      <w:szCs w:val="20"/>
    </w:rPr>
  </w:style>
  <w:style w:type="paragraph" w:customStyle="1" w:styleId="16">
    <w:name w:val="Знак1"/>
    <w:basedOn w:val="a5"/>
    <w:rsid w:val="00991C2B"/>
    <w:pPr>
      <w:spacing w:line="240" w:lineRule="exact"/>
      <w:jc w:val="both"/>
    </w:pPr>
    <w:rPr>
      <w:rFonts w:ascii="Arial" w:hAnsi="Arial" w:cs="Arial"/>
      <w:lang w:val="en-US" w:eastAsia="en-US"/>
    </w:rPr>
  </w:style>
  <w:style w:type="paragraph" w:styleId="24">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5"/>
    <w:link w:val="25"/>
    <w:rsid w:val="00991C2B"/>
    <w:pPr>
      <w:spacing w:after="120" w:line="480" w:lineRule="auto"/>
      <w:ind w:left="283"/>
    </w:pPr>
    <w:rPr>
      <w:rFonts w:ascii="Arial" w:hAnsi="Arial" w:cs="Arial"/>
    </w:rPr>
  </w:style>
  <w:style w:type="character" w:customStyle="1" w:styleId="25">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basedOn w:val="a6"/>
    <w:link w:val="24"/>
    <w:rsid w:val="00991C2B"/>
    <w:rPr>
      <w:rFonts w:ascii="Arial" w:eastAsia="Times New Roman" w:hAnsi="Arial" w:cs="Arial"/>
      <w:sz w:val="24"/>
      <w:szCs w:val="24"/>
      <w:lang w:eastAsia="ru-RU"/>
    </w:rPr>
  </w:style>
  <w:style w:type="paragraph" w:styleId="26">
    <w:name w:val="Body Text 2"/>
    <w:basedOn w:val="a5"/>
    <w:link w:val="27"/>
    <w:rsid w:val="00991C2B"/>
    <w:pPr>
      <w:spacing w:after="120" w:line="480" w:lineRule="auto"/>
    </w:pPr>
    <w:rPr>
      <w:rFonts w:ascii="Arial" w:hAnsi="Arial" w:cs="Arial"/>
    </w:rPr>
  </w:style>
  <w:style w:type="character" w:customStyle="1" w:styleId="27">
    <w:name w:val="Основной текст 2 Знак"/>
    <w:basedOn w:val="a6"/>
    <w:link w:val="26"/>
    <w:rsid w:val="00991C2B"/>
    <w:rPr>
      <w:rFonts w:ascii="Arial" w:eastAsia="Times New Roman" w:hAnsi="Arial" w:cs="Arial"/>
      <w:sz w:val="24"/>
      <w:szCs w:val="24"/>
      <w:lang w:eastAsia="ru-RU"/>
    </w:rPr>
  </w:style>
  <w:style w:type="character" w:customStyle="1" w:styleId="S10">
    <w:name w:val="S_Маркированный Знак1"/>
    <w:link w:val="S"/>
    <w:locked/>
    <w:rsid w:val="00991C2B"/>
    <w:rPr>
      <w:sz w:val="24"/>
      <w:szCs w:val="24"/>
    </w:rPr>
  </w:style>
  <w:style w:type="paragraph" w:customStyle="1" w:styleId="S">
    <w:name w:val="S_Маркированный"/>
    <w:basedOn w:val="aff3"/>
    <w:link w:val="S10"/>
    <w:autoRedefine/>
    <w:rsid w:val="00991C2B"/>
    <w:pPr>
      <w:tabs>
        <w:tab w:val="left" w:pos="992"/>
      </w:tabs>
      <w:spacing w:line="360" w:lineRule="auto"/>
      <w:ind w:left="0" w:firstLine="709"/>
      <w:jc w:val="both"/>
    </w:pPr>
    <w:rPr>
      <w:rFonts w:asciiTheme="minorHAnsi" w:eastAsiaTheme="minorHAnsi" w:hAnsiTheme="minorHAnsi" w:cstheme="minorBidi"/>
      <w:lang w:eastAsia="en-US"/>
    </w:rPr>
  </w:style>
  <w:style w:type="paragraph" w:styleId="aff3">
    <w:name w:val="List Bullet"/>
    <w:basedOn w:val="a5"/>
    <w:rsid w:val="00991C2B"/>
    <w:pPr>
      <w:ind w:left="1069" w:hanging="360"/>
    </w:pPr>
    <w:rPr>
      <w:rFonts w:ascii="Arial" w:hAnsi="Arial" w:cs="Arial"/>
    </w:rPr>
  </w:style>
  <w:style w:type="paragraph" w:customStyle="1" w:styleId="S0">
    <w:name w:val="S_Обычный"/>
    <w:basedOn w:val="a5"/>
    <w:link w:val="S5"/>
    <w:qFormat/>
    <w:rsid w:val="00991C2B"/>
    <w:pPr>
      <w:spacing w:line="360" w:lineRule="auto"/>
      <w:ind w:firstLine="709"/>
      <w:jc w:val="both"/>
    </w:pPr>
    <w:rPr>
      <w:rFonts w:ascii="Arial" w:hAnsi="Arial"/>
    </w:rPr>
  </w:style>
  <w:style w:type="character" w:customStyle="1" w:styleId="S5">
    <w:name w:val="S_Обычный Знак"/>
    <w:link w:val="S0"/>
    <w:locked/>
    <w:rsid w:val="00991C2B"/>
    <w:rPr>
      <w:rFonts w:ascii="Arial" w:eastAsia="Times New Roman" w:hAnsi="Arial" w:cs="Times New Roman"/>
      <w:sz w:val="24"/>
      <w:szCs w:val="24"/>
      <w:lang w:eastAsia="ru-RU"/>
    </w:rPr>
  </w:style>
  <w:style w:type="paragraph" w:customStyle="1" w:styleId="S6">
    <w:name w:val="S_Таблица"/>
    <w:basedOn w:val="a5"/>
    <w:link w:val="S7"/>
    <w:autoRedefine/>
    <w:rsid w:val="00991C2B"/>
    <w:pPr>
      <w:widowControl w:val="0"/>
      <w:tabs>
        <w:tab w:val="num" w:pos="1440"/>
      </w:tabs>
      <w:jc w:val="right"/>
    </w:pPr>
    <w:rPr>
      <w:rFonts w:ascii="Arial" w:hAnsi="Arial"/>
      <w:color w:val="008000"/>
    </w:rPr>
  </w:style>
  <w:style w:type="character" w:customStyle="1" w:styleId="S7">
    <w:name w:val="S_Таблица Знак"/>
    <w:link w:val="S6"/>
    <w:locked/>
    <w:rsid w:val="00991C2B"/>
    <w:rPr>
      <w:rFonts w:ascii="Arial" w:eastAsia="Times New Roman" w:hAnsi="Arial" w:cs="Times New Roman"/>
      <w:color w:val="008000"/>
      <w:sz w:val="24"/>
      <w:szCs w:val="24"/>
      <w:lang w:eastAsia="ru-RU"/>
    </w:rPr>
  </w:style>
  <w:style w:type="character" w:customStyle="1" w:styleId="S8">
    <w:name w:val="S_Обычный в таблице Знак"/>
    <w:link w:val="S9"/>
    <w:locked/>
    <w:rsid w:val="00991C2B"/>
    <w:rPr>
      <w:sz w:val="24"/>
      <w:szCs w:val="24"/>
    </w:rPr>
  </w:style>
  <w:style w:type="paragraph" w:customStyle="1" w:styleId="S9">
    <w:name w:val="S_Обычный в таблице"/>
    <w:basedOn w:val="a5"/>
    <w:link w:val="S8"/>
    <w:rsid w:val="00991C2B"/>
    <w:pPr>
      <w:jc w:val="center"/>
    </w:pPr>
    <w:rPr>
      <w:rFonts w:asciiTheme="minorHAnsi" w:eastAsiaTheme="minorHAnsi" w:hAnsiTheme="minorHAnsi" w:cstheme="minorBidi"/>
      <w:lang w:eastAsia="en-US"/>
    </w:rPr>
  </w:style>
  <w:style w:type="paragraph" w:customStyle="1" w:styleId="aff4">
    <w:name w:val="Примечание"/>
    <w:basedOn w:val="a5"/>
    <w:rsid w:val="00991C2B"/>
    <w:pPr>
      <w:ind w:firstLine="567"/>
      <w:jc w:val="both"/>
    </w:pPr>
    <w:rPr>
      <w:rFonts w:ascii="Arial" w:hAnsi="Arial" w:cs="Arial"/>
      <w:sz w:val="20"/>
      <w:szCs w:val="20"/>
      <w:lang w:eastAsia="en-US"/>
    </w:rPr>
  </w:style>
  <w:style w:type="paragraph" w:customStyle="1" w:styleId="ConsCell">
    <w:name w:val="ConsCell"/>
    <w:rsid w:val="00991C2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aff5">
    <w:name w:val="приложения рнгп"/>
    <w:basedOn w:val="20"/>
    <w:autoRedefine/>
    <w:rsid w:val="00991C2B"/>
    <w:pPr>
      <w:keepNext w:val="0"/>
      <w:keepLines w:val="0"/>
      <w:widowControl w:val="0"/>
      <w:tabs>
        <w:tab w:val="left" w:pos="992"/>
      </w:tabs>
      <w:spacing w:before="0"/>
      <w:ind w:firstLine="709"/>
      <w:jc w:val="both"/>
    </w:pPr>
    <w:rPr>
      <w:rFonts w:ascii="Arial" w:eastAsia="Times New Roman" w:hAnsi="Arial" w:cs="Arial"/>
      <w:b w:val="0"/>
      <w:bCs w:val="0"/>
      <w:color w:val="800080"/>
      <w:sz w:val="24"/>
      <w:szCs w:val="24"/>
      <w:lang w:eastAsia="en-US"/>
    </w:rPr>
  </w:style>
  <w:style w:type="paragraph" w:styleId="33">
    <w:name w:val="Body Text Indent 3"/>
    <w:basedOn w:val="a5"/>
    <w:link w:val="34"/>
    <w:rsid w:val="00991C2B"/>
    <w:pPr>
      <w:spacing w:after="120"/>
      <w:ind w:left="283"/>
    </w:pPr>
    <w:rPr>
      <w:rFonts w:ascii="Arial" w:hAnsi="Arial" w:cs="Arial"/>
      <w:sz w:val="16"/>
      <w:szCs w:val="16"/>
    </w:rPr>
  </w:style>
  <w:style w:type="character" w:customStyle="1" w:styleId="34">
    <w:name w:val="Основной текст с отступом 3 Знак"/>
    <w:basedOn w:val="a6"/>
    <w:link w:val="33"/>
    <w:rsid w:val="00991C2B"/>
    <w:rPr>
      <w:rFonts w:ascii="Arial" w:eastAsia="Times New Roman" w:hAnsi="Arial" w:cs="Arial"/>
      <w:sz w:val="16"/>
      <w:szCs w:val="16"/>
      <w:lang w:eastAsia="ru-RU"/>
    </w:rPr>
  </w:style>
  <w:style w:type="paragraph" w:styleId="28">
    <w:name w:val="List Continue 2"/>
    <w:basedOn w:val="a5"/>
    <w:rsid w:val="00991C2B"/>
    <w:pPr>
      <w:spacing w:after="120"/>
      <w:ind w:left="566"/>
    </w:pPr>
    <w:rPr>
      <w:rFonts w:ascii="Arial" w:hAnsi="Arial" w:cs="Arial"/>
    </w:rPr>
  </w:style>
  <w:style w:type="paragraph" w:styleId="35">
    <w:name w:val="List Continue 3"/>
    <w:basedOn w:val="a5"/>
    <w:rsid w:val="00991C2B"/>
    <w:pPr>
      <w:spacing w:after="120"/>
      <w:ind w:left="849"/>
    </w:pPr>
    <w:rPr>
      <w:rFonts w:ascii="Arial" w:hAnsi="Arial" w:cs="Arial"/>
    </w:rPr>
  </w:style>
  <w:style w:type="paragraph" w:customStyle="1" w:styleId="17">
    <w:name w:val="Стиль1"/>
    <w:basedOn w:val="a5"/>
    <w:rsid w:val="00991C2B"/>
    <w:pPr>
      <w:jc w:val="center"/>
    </w:pPr>
    <w:rPr>
      <w:rFonts w:ascii="Arial" w:hAnsi="Arial" w:cs="Arial"/>
      <w:sz w:val="20"/>
      <w:szCs w:val="20"/>
    </w:rPr>
  </w:style>
  <w:style w:type="paragraph" w:customStyle="1" w:styleId="textn">
    <w:name w:val="textn"/>
    <w:basedOn w:val="a5"/>
    <w:rsid w:val="00991C2B"/>
    <w:pPr>
      <w:spacing w:before="100" w:beforeAutospacing="1" w:after="100" w:afterAutospacing="1"/>
    </w:pPr>
    <w:rPr>
      <w:rFonts w:ascii="Arial" w:hAnsi="Arial" w:cs="Arial"/>
    </w:rPr>
  </w:style>
  <w:style w:type="paragraph" w:customStyle="1" w:styleId="29">
    <w:name w:val="Знак2"/>
    <w:basedOn w:val="a5"/>
    <w:rsid w:val="00991C2B"/>
    <w:pPr>
      <w:spacing w:line="240" w:lineRule="exact"/>
      <w:jc w:val="both"/>
    </w:pPr>
    <w:rPr>
      <w:rFonts w:ascii="Arial" w:hAnsi="Arial" w:cs="Arial"/>
      <w:lang w:val="en-US" w:eastAsia="en-US"/>
    </w:rPr>
  </w:style>
  <w:style w:type="character" w:customStyle="1" w:styleId="FontStyle11">
    <w:name w:val="Font Style11"/>
    <w:rsid w:val="00991C2B"/>
    <w:rPr>
      <w:rFonts w:ascii="Times New Roman" w:hAnsi="Times New Roman" w:cs="Times New Roman"/>
      <w:sz w:val="26"/>
      <w:szCs w:val="26"/>
    </w:rPr>
  </w:style>
  <w:style w:type="paragraph" w:customStyle="1" w:styleId="36">
    <w:name w:val="Знак3"/>
    <w:basedOn w:val="a5"/>
    <w:rsid w:val="00991C2B"/>
    <w:pPr>
      <w:spacing w:line="240" w:lineRule="exact"/>
      <w:jc w:val="both"/>
    </w:pPr>
    <w:rPr>
      <w:rFonts w:ascii="Arial" w:hAnsi="Arial" w:cs="Arial"/>
      <w:lang w:val="en-US" w:eastAsia="en-US"/>
    </w:rPr>
  </w:style>
  <w:style w:type="paragraph" w:customStyle="1" w:styleId="41">
    <w:name w:val="Знак4"/>
    <w:basedOn w:val="a5"/>
    <w:rsid w:val="00991C2B"/>
    <w:pPr>
      <w:spacing w:line="240" w:lineRule="exact"/>
      <w:jc w:val="both"/>
    </w:pPr>
    <w:rPr>
      <w:rFonts w:ascii="Arial" w:hAnsi="Arial" w:cs="Arial"/>
      <w:lang w:val="en-US" w:eastAsia="en-US"/>
    </w:rPr>
  </w:style>
  <w:style w:type="paragraph" w:customStyle="1" w:styleId="51">
    <w:name w:val="Знак5"/>
    <w:basedOn w:val="a5"/>
    <w:rsid w:val="00991C2B"/>
    <w:pPr>
      <w:spacing w:line="240" w:lineRule="exact"/>
      <w:jc w:val="both"/>
    </w:pPr>
    <w:rPr>
      <w:rFonts w:ascii="Arial" w:hAnsi="Arial" w:cs="Arial"/>
      <w:lang w:val="en-US" w:eastAsia="en-US"/>
    </w:rPr>
  </w:style>
  <w:style w:type="paragraph" w:customStyle="1" w:styleId="61">
    <w:name w:val="Знак6"/>
    <w:basedOn w:val="a5"/>
    <w:rsid w:val="00991C2B"/>
    <w:pPr>
      <w:spacing w:line="240" w:lineRule="exact"/>
      <w:jc w:val="both"/>
    </w:pPr>
    <w:rPr>
      <w:rFonts w:ascii="Arial" w:hAnsi="Arial" w:cs="Arial"/>
      <w:lang w:val="en-US" w:eastAsia="en-US"/>
    </w:rPr>
  </w:style>
  <w:style w:type="paragraph" w:customStyle="1" w:styleId="71">
    <w:name w:val="Знак7"/>
    <w:basedOn w:val="a5"/>
    <w:rsid w:val="00991C2B"/>
    <w:pPr>
      <w:spacing w:line="240" w:lineRule="exact"/>
      <w:jc w:val="both"/>
    </w:pPr>
    <w:rPr>
      <w:rFonts w:ascii="Arial" w:hAnsi="Arial" w:cs="Arial"/>
      <w:lang w:val="en-US" w:eastAsia="en-US"/>
    </w:rPr>
  </w:style>
  <w:style w:type="paragraph" w:customStyle="1" w:styleId="81">
    <w:name w:val="Знак8"/>
    <w:basedOn w:val="a5"/>
    <w:rsid w:val="00991C2B"/>
    <w:pPr>
      <w:spacing w:line="240" w:lineRule="exact"/>
      <w:jc w:val="both"/>
    </w:pPr>
    <w:rPr>
      <w:rFonts w:ascii="Arial" w:hAnsi="Arial" w:cs="Arial"/>
      <w:lang w:val="en-US" w:eastAsia="en-US"/>
    </w:rPr>
  </w:style>
  <w:style w:type="paragraph" w:customStyle="1" w:styleId="91">
    <w:name w:val="Знак9"/>
    <w:basedOn w:val="a5"/>
    <w:rsid w:val="00991C2B"/>
    <w:pPr>
      <w:spacing w:line="240" w:lineRule="exact"/>
      <w:jc w:val="both"/>
    </w:pPr>
    <w:rPr>
      <w:rFonts w:ascii="Arial" w:hAnsi="Arial" w:cs="Arial"/>
      <w:lang w:val="en-US" w:eastAsia="en-US"/>
    </w:rPr>
  </w:style>
  <w:style w:type="character" w:customStyle="1" w:styleId="apple-style-span">
    <w:name w:val="apple-style-span"/>
    <w:rsid w:val="00991C2B"/>
  </w:style>
  <w:style w:type="paragraph" w:customStyle="1" w:styleId="100">
    <w:name w:val="Знак10"/>
    <w:basedOn w:val="a5"/>
    <w:rsid w:val="00991C2B"/>
    <w:pPr>
      <w:spacing w:line="240" w:lineRule="exact"/>
      <w:jc w:val="both"/>
    </w:pPr>
    <w:rPr>
      <w:rFonts w:ascii="Arial" w:hAnsi="Arial" w:cs="Arial"/>
      <w:lang w:val="en-US" w:eastAsia="en-US"/>
    </w:rPr>
  </w:style>
  <w:style w:type="paragraph" w:customStyle="1" w:styleId="FORMATTEXT">
    <w:name w:val=".FORMATTEXT"/>
    <w:rsid w:val="00991C2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8">
    <w:name w:val="Знак1 Знак Знак Знак"/>
    <w:basedOn w:val="a5"/>
    <w:rsid w:val="00991C2B"/>
    <w:rPr>
      <w:rFonts w:ascii="Verdana" w:hAnsi="Verdana" w:cs="Verdana"/>
      <w:sz w:val="20"/>
      <w:szCs w:val="20"/>
      <w:lang w:val="en-US" w:eastAsia="en-US"/>
    </w:rPr>
  </w:style>
  <w:style w:type="paragraph" w:customStyle="1" w:styleId="aff6">
    <w:name w:val="Основной шрифт абзаца Знак Знак Знак Знак"/>
    <w:aliases w:val="Знак1 Знак Знак Знак Знак Знак Знак Знак Знак Знак Знак"/>
    <w:basedOn w:val="a5"/>
    <w:rsid w:val="00991C2B"/>
    <w:rPr>
      <w:rFonts w:ascii="Verdana" w:hAnsi="Verdana" w:cs="Verdana"/>
      <w:sz w:val="20"/>
      <w:szCs w:val="20"/>
      <w:lang w:val="en-US" w:eastAsia="en-US"/>
    </w:rPr>
  </w:style>
  <w:style w:type="paragraph" w:customStyle="1" w:styleId="formattext0">
    <w:name w:val="formattext"/>
    <w:basedOn w:val="a5"/>
    <w:rsid w:val="00991C2B"/>
    <w:pPr>
      <w:spacing w:before="100" w:beforeAutospacing="1" w:after="100" w:afterAutospacing="1"/>
    </w:pPr>
  </w:style>
  <w:style w:type="character" w:customStyle="1" w:styleId="apple-converted-space">
    <w:name w:val="apple-converted-space"/>
    <w:rsid w:val="00991C2B"/>
  </w:style>
  <w:style w:type="character" w:customStyle="1" w:styleId="text11">
    <w:name w:val="text11"/>
    <w:rsid w:val="00991C2B"/>
    <w:rPr>
      <w:b/>
      <w:bCs/>
      <w:color w:val="333333"/>
      <w:sz w:val="20"/>
      <w:szCs w:val="20"/>
      <w:u w:val="single"/>
    </w:rPr>
  </w:style>
  <w:style w:type="paragraph" w:customStyle="1" w:styleId="19">
    <w:name w:val="Обычный1"/>
    <w:link w:val="Normal"/>
    <w:rsid w:val="00991C2B"/>
    <w:pPr>
      <w:widowControl w:val="0"/>
      <w:spacing w:after="0" w:line="260" w:lineRule="auto"/>
      <w:ind w:firstLine="220"/>
      <w:jc w:val="both"/>
    </w:pPr>
    <w:rPr>
      <w:rFonts w:ascii="Arial" w:eastAsia="Times New Roman" w:hAnsi="Arial" w:cs="Times New Roman"/>
      <w:b/>
      <w:snapToGrid w:val="0"/>
      <w:sz w:val="18"/>
      <w:lang w:eastAsia="ru-RU"/>
    </w:rPr>
  </w:style>
  <w:style w:type="character" w:customStyle="1" w:styleId="Normal">
    <w:name w:val="Normal Знак"/>
    <w:link w:val="19"/>
    <w:rsid w:val="00991C2B"/>
    <w:rPr>
      <w:rFonts w:ascii="Arial" w:eastAsia="Times New Roman" w:hAnsi="Arial" w:cs="Times New Roman"/>
      <w:b/>
      <w:snapToGrid w:val="0"/>
      <w:sz w:val="18"/>
      <w:lang w:eastAsia="ru-RU"/>
    </w:rPr>
  </w:style>
  <w:style w:type="character" w:customStyle="1" w:styleId="highlighthighlightactive">
    <w:name w:val="highlight highlight_active"/>
    <w:rsid w:val="00991C2B"/>
  </w:style>
  <w:style w:type="character" w:customStyle="1" w:styleId="context">
    <w:name w:val="context"/>
    <w:rsid w:val="00991C2B"/>
  </w:style>
  <w:style w:type="character" w:customStyle="1" w:styleId="contextcurrent">
    <w:name w:val="context_current"/>
    <w:rsid w:val="00991C2B"/>
  </w:style>
  <w:style w:type="paragraph" w:customStyle="1" w:styleId="11Char">
    <w:name w:val="Знак1 Знак Знак Знак Знак Знак Знак Знак Знак1 Char"/>
    <w:basedOn w:val="a5"/>
    <w:rsid w:val="00991C2B"/>
    <w:pPr>
      <w:spacing w:after="160" w:line="240" w:lineRule="exact"/>
    </w:pPr>
    <w:rPr>
      <w:rFonts w:ascii="Verdana" w:hAnsi="Verdana"/>
      <w:sz w:val="20"/>
      <w:szCs w:val="20"/>
      <w:lang w:val="en-US" w:eastAsia="en-US"/>
    </w:rPr>
  </w:style>
  <w:style w:type="paragraph" w:styleId="2">
    <w:name w:val="List Bullet 2"/>
    <w:basedOn w:val="a5"/>
    <w:rsid w:val="00991C2B"/>
    <w:pPr>
      <w:numPr>
        <w:numId w:val="2"/>
      </w:numPr>
    </w:pPr>
  </w:style>
  <w:style w:type="character" w:customStyle="1" w:styleId="WW8Num4z1">
    <w:name w:val="WW8Num4z1"/>
    <w:rsid w:val="00991C2B"/>
    <w:rPr>
      <w:rFonts w:ascii="Courier New" w:hAnsi="Courier New" w:cs="Courier New"/>
    </w:rPr>
  </w:style>
  <w:style w:type="paragraph" w:customStyle="1" w:styleId="1a">
    <w:name w:val="Знак Знак1 Знак"/>
    <w:basedOn w:val="a5"/>
    <w:rsid w:val="00991C2B"/>
    <w:pPr>
      <w:spacing w:after="160" w:line="240" w:lineRule="exact"/>
    </w:pPr>
    <w:rPr>
      <w:rFonts w:ascii="Verdana" w:hAnsi="Verdana"/>
      <w:lang w:val="en-US" w:eastAsia="en-US"/>
    </w:rPr>
  </w:style>
  <w:style w:type="character" w:customStyle="1" w:styleId="match">
    <w:name w:val="match"/>
    <w:rsid w:val="00991C2B"/>
  </w:style>
  <w:style w:type="character" w:customStyle="1" w:styleId="visited">
    <w:name w:val="visited"/>
    <w:rsid w:val="00991C2B"/>
  </w:style>
  <w:style w:type="paragraph" w:customStyle="1" w:styleId="formattexttopleveltext">
    <w:name w:val="formattext topleveltext"/>
    <w:basedOn w:val="a5"/>
    <w:rsid w:val="00991C2B"/>
    <w:pPr>
      <w:spacing w:before="100" w:beforeAutospacing="1" w:after="100" w:afterAutospacing="1"/>
    </w:pPr>
  </w:style>
  <w:style w:type="character" w:customStyle="1" w:styleId="FontStyle15">
    <w:name w:val="Font Style15"/>
    <w:rsid w:val="00991C2B"/>
    <w:rPr>
      <w:rFonts w:ascii="Times New Roman" w:hAnsi="Times New Roman" w:cs="Times New Roman"/>
      <w:sz w:val="24"/>
      <w:szCs w:val="24"/>
    </w:rPr>
  </w:style>
  <w:style w:type="paragraph" w:customStyle="1" w:styleId="Style9">
    <w:name w:val="Style9"/>
    <w:basedOn w:val="a5"/>
    <w:rsid w:val="00991C2B"/>
    <w:pPr>
      <w:widowControl w:val="0"/>
      <w:autoSpaceDE w:val="0"/>
      <w:autoSpaceDN w:val="0"/>
      <w:adjustRightInd w:val="0"/>
      <w:spacing w:line="331" w:lineRule="exact"/>
      <w:ind w:firstLine="734"/>
      <w:jc w:val="both"/>
    </w:pPr>
  </w:style>
  <w:style w:type="paragraph" w:customStyle="1" w:styleId="2a">
    <w:name w:val="Знак Знак Знак2 Знак Знак Знак Знак Знак Знак Знак"/>
    <w:basedOn w:val="a5"/>
    <w:rsid w:val="00991C2B"/>
    <w:rPr>
      <w:rFonts w:ascii="Verdana" w:hAnsi="Verdana" w:cs="Verdana"/>
      <w:sz w:val="20"/>
      <w:szCs w:val="20"/>
      <w:lang w:val="en-US" w:eastAsia="en-US"/>
    </w:rPr>
  </w:style>
  <w:style w:type="character" w:customStyle="1" w:styleId="FontStyle12">
    <w:name w:val="Font Style12"/>
    <w:rsid w:val="00991C2B"/>
    <w:rPr>
      <w:rFonts w:ascii="Century Gothic" w:hAnsi="Century Gothic" w:cs="Century Gothic"/>
      <w:sz w:val="8"/>
      <w:szCs w:val="8"/>
    </w:rPr>
  </w:style>
  <w:style w:type="paragraph" w:customStyle="1" w:styleId="aff7">
    <w:name w:val="Знак Знак Знак Знак Знак Знак Знак Знак Знак Знак Знак Знак Знак"/>
    <w:basedOn w:val="a5"/>
    <w:rsid w:val="00991C2B"/>
    <w:pPr>
      <w:spacing w:before="100" w:beforeAutospacing="1" w:after="100" w:afterAutospacing="1"/>
    </w:pPr>
    <w:rPr>
      <w:rFonts w:ascii="Tahoma" w:hAnsi="Tahoma"/>
      <w:sz w:val="20"/>
      <w:szCs w:val="20"/>
      <w:lang w:val="en-US" w:eastAsia="en-US"/>
    </w:rPr>
  </w:style>
  <w:style w:type="paragraph" w:customStyle="1" w:styleId="1b">
    <w:name w:val="Знак Знак Знак Знак Знак Знак Знак Знак Знак Знак Знак Знак Знак Знак Знак1 Знак Знак Знак Знак Знак Знак Знак"/>
    <w:basedOn w:val="a5"/>
    <w:rsid w:val="00991C2B"/>
    <w:pPr>
      <w:spacing w:before="100" w:beforeAutospacing="1" w:after="100" w:afterAutospacing="1"/>
    </w:pPr>
    <w:rPr>
      <w:rFonts w:ascii="Tahoma" w:hAnsi="Tahoma"/>
      <w:sz w:val="20"/>
      <w:szCs w:val="20"/>
      <w:lang w:val="en-US" w:eastAsia="en-US"/>
    </w:rPr>
  </w:style>
  <w:style w:type="character" w:customStyle="1" w:styleId="normalblack">
    <w:name w:val="normal black"/>
    <w:rsid w:val="00991C2B"/>
  </w:style>
  <w:style w:type="paragraph" w:customStyle="1" w:styleId="BodyText21">
    <w:name w:val="Body Text 21"/>
    <w:basedOn w:val="19"/>
    <w:rsid w:val="00991C2B"/>
    <w:pPr>
      <w:widowControl/>
      <w:spacing w:line="240" w:lineRule="auto"/>
      <w:ind w:left="284" w:hanging="350"/>
    </w:pPr>
    <w:rPr>
      <w:rFonts w:ascii="Times New Roman" w:hAnsi="Times New Roman"/>
      <w:b w:val="0"/>
      <w:snapToGrid/>
      <w:sz w:val="24"/>
    </w:rPr>
  </w:style>
  <w:style w:type="paragraph" w:customStyle="1" w:styleId="Normal10-02">
    <w:name w:val="Normal + 10 пт полужирный По центру Слева:  -02 см Справ..."/>
    <w:basedOn w:val="a5"/>
    <w:rsid w:val="00991C2B"/>
    <w:pPr>
      <w:ind w:left="-113" w:right="-113"/>
      <w:jc w:val="center"/>
    </w:pPr>
    <w:rPr>
      <w:b/>
      <w:bCs/>
      <w:sz w:val="20"/>
      <w:szCs w:val="20"/>
    </w:rPr>
  </w:style>
  <w:style w:type="paragraph" w:customStyle="1" w:styleId="headertext">
    <w:name w:val="headertext"/>
    <w:basedOn w:val="a5"/>
    <w:rsid w:val="00991C2B"/>
    <w:pPr>
      <w:spacing w:before="144" w:after="144" w:line="240" w:lineRule="atLeast"/>
    </w:pPr>
  </w:style>
  <w:style w:type="paragraph" w:customStyle="1" w:styleId="ConsPlusTitle">
    <w:name w:val="ConsPlusTitle"/>
    <w:rsid w:val="00991C2B"/>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aff8">
    <w:name w:val="."/>
    <w:rsid w:val="00991C2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lk">
    <w:name w:val="blk"/>
    <w:rsid w:val="00991C2B"/>
  </w:style>
  <w:style w:type="paragraph" w:customStyle="1" w:styleId="s12">
    <w:name w:val="s_12"/>
    <w:basedOn w:val="a5"/>
    <w:rsid w:val="00991C2B"/>
    <w:pPr>
      <w:ind w:firstLine="720"/>
    </w:pPr>
  </w:style>
  <w:style w:type="paragraph" w:customStyle="1" w:styleId="s13">
    <w:name w:val="s_13"/>
    <w:basedOn w:val="a5"/>
    <w:rsid w:val="00991C2B"/>
    <w:pPr>
      <w:ind w:firstLine="720"/>
    </w:pPr>
  </w:style>
  <w:style w:type="paragraph" w:customStyle="1" w:styleId="s222">
    <w:name w:val="s_222"/>
    <w:basedOn w:val="a5"/>
    <w:rsid w:val="00991C2B"/>
    <w:rPr>
      <w:i/>
      <w:iCs/>
      <w:color w:val="800080"/>
    </w:rPr>
  </w:style>
  <w:style w:type="paragraph" w:customStyle="1" w:styleId="s34">
    <w:name w:val="s_34"/>
    <w:basedOn w:val="a5"/>
    <w:rsid w:val="00991C2B"/>
    <w:pPr>
      <w:jc w:val="center"/>
    </w:pPr>
    <w:rPr>
      <w:b/>
      <w:bCs/>
      <w:color w:val="000080"/>
      <w:sz w:val="18"/>
      <w:szCs w:val="18"/>
    </w:rPr>
  </w:style>
  <w:style w:type="paragraph" w:styleId="aff9">
    <w:name w:val="List"/>
    <w:basedOn w:val="a5"/>
    <w:link w:val="affa"/>
    <w:rsid w:val="00991C2B"/>
    <w:pPr>
      <w:widowControl w:val="0"/>
      <w:spacing w:line="260" w:lineRule="auto"/>
      <w:ind w:left="283" w:hanging="283"/>
      <w:jc w:val="both"/>
    </w:pPr>
    <w:rPr>
      <w:rFonts w:ascii="Arial" w:hAnsi="Arial" w:cs="Arial"/>
      <w:b/>
      <w:bCs/>
      <w:sz w:val="18"/>
      <w:szCs w:val="18"/>
    </w:rPr>
  </w:style>
  <w:style w:type="paragraph" w:customStyle="1" w:styleId="affb">
    <w:name w:val="Абзац"/>
    <w:basedOn w:val="a5"/>
    <w:link w:val="affc"/>
    <w:qFormat/>
    <w:rsid w:val="00991C2B"/>
    <w:pPr>
      <w:spacing w:before="120" w:after="60"/>
      <w:ind w:firstLine="567"/>
      <w:jc w:val="both"/>
    </w:pPr>
  </w:style>
  <w:style w:type="character" w:customStyle="1" w:styleId="affc">
    <w:name w:val="Абзац Знак"/>
    <w:link w:val="affb"/>
    <w:qFormat/>
    <w:rsid w:val="00991C2B"/>
    <w:rPr>
      <w:rFonts w:ascii="Times New Roman" w:eastAsia="Times New Roman" w:hAnsi="Times New Roman" w:cs="Times New Roman"/>
      <w:sz w:val="24"/>
      <w:szCs w:val="24"/>
      <w:lang w:eastAsia="ru-RU"/>
    </w:rPr>
  </w:style>
  <w:style w:type="paragraph" w:customStyle="1" w:styleId="affd">
    <w:name w:val="Табличный_центр"/>
    <w:basedOn w:val="a5"/>
    <w:rsid w:val="00991C2B"/>
    <w:pPr>
      <w:jc w:val="center"/>
    </w:pPr>
    <w:rPr>
      <w:sz w:val="22"/>
      <w:szCs w:val="22"/>
    </w:rPr>
  </w:style>
  <w:style w:type="paragraph" w:customStyle="1" w:styleId="affe">
    <w:name w:val="Табличный_слева"/>
    <w:basedOn w:val="a5"/>
    <w:rsid w:val="00991C2B"/>
    <w:rPr>
      <w:sz w:val="22"/>
      <w:szCs w:val="22"/>
    </w:rPr>
  </w:style>
  <w:style w:type="paragraph" w:customStyle="1" w:styleId="afff">
    <w:name w:val="Табличный_заголовки"/>
    <w:basedOn w:val="a5"/>
    <w:rsid w:val="00991C2B"/>
    <w:pPr>
      <w:keepNext/>
      <w:keepLines/>
      <w:jc w:val="center"/>
    </w:pPr>
    <w:rPr>
      <w:b/>
      <w:sz w:val="22"/>
      <w:szCs w:val="22"/>
    </w:rPr>
  </w:style>
  <w:style w:type="paragraph" w:styleId="a">
    <w:name w:val="List Number"/>
    <w:basedOn w:val="a5"/>
    <w:rsid w:val="00991C2B"/>
    <w:pPr>
      <w:widowControl w:val="0"/>
      <w:numPr>
        <w:numId w:val="3"/>
      </w:numPr>
      <w:spacing w:line="260" w:lineRule="auto"/>
      <w:jc w:val="both"/>
    </w:pPr>
    <w:rPr>
      <w:rFonts w:ascii="Arial" w:hAnsi="Arial" w:cs="Arial"/>
      <w:b/>
      <w:bCs/>
      <w:sz w:val="18"/>
      <w:szCs w:val="18"/>
    </w:rPr>
  </w:style>
  <w:style w:type="paragraph" w:customStyle="1" w:styleId="ConsPlusNonformat">
    <w:name w:val="ConsPlusNonformat"/>
    <w:rsid w:val="00991C2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r">
    <w:name w:val="r"/>
    <w:rsid w:val="00991C2B"/>
  </w:style>
  <w:style w:type="paragraph" w:customStyle="1" w:styleId="Style8">
    <w:name w:val="Style8"/>
    <w:basedOn w:val="a5"/>
    <w:rsid w:val="00991C2B"/>
    <w:pPr>
      <w:widowControl w:val="0"/>
      <w:autoSpaceDE w:val="0"/>
      <w:autoSpaceDN w:val="0"/>
      <w:adjustRightInd w:val="0"/>
      <w:spacing w:line="115" w:lineRule="exact"/>
      <w:jc w:val="both"/>
    </w:pPr>
  </w:style>
  <w:style w:type="paragraph" w:customStyle="1" w:styleId="Style10">
    <w:name w:val="Style10"/>
    <w:basedOn w:val="a5"/>
    <w:rsid w:val="00991C2B"/>
    <w:pPr>
      <w:widowControl w:val="0"/>
      <w:autoSpaceDE w:val="0"/>
      <w:autoSpaceDN w:val="0"/>
      <w:adjustRightInd w:val="0"/>
      <w:spacing w:line="120" w:lineRule="exact"/>
    </w:pPr>
  </w:style>
  <w:style w:type="paragraph" w:customStyle="1" w:styleId="Style11">
    <w:name w:val="Style11"/>
    <w:basedOn w:val="a5"/>
    <w:rsid w:val="00991C2B"/>
    <w:pPr>
      <w:widowControl w:val="0"/>
      <w:autoSpaceDE w:val="0"/>
      <w:autoSpaceDN w:val="0"/>
      <w:adjustRightInd w:val="0"/>
    </w:pPr>
  </w:style>
  <w:style w:type="paragraph" w:customStyle="1" w:styleId="Style12">
    <w:name w:val="Style12"/>
    <w:basedOn w:val="a5"/>
    <w:rsid w:val="00991C2B"/>
    <w:pPr>
      <w:widowControl w:val="0"/>
      <w:autoSpaceDE w:val="0"/>
      <w:autoSpaceDN w:val="0"/>
      <w:adjustRightInd w:val="0"/>
      <w:spacing w:line="120" w:lineRule="exact"/>
    </w:pPr>
  </w:style>
  <w:style w:type="character" w:customStyle="1" w:styleId="FontStyle17">
    <w:name w:val="Font Style17"/>
    <w:rsid w:val="00991C2B"/>
    <w:rPr>
      <w:rFonts w:ascii="Times New Roman" w:hAnsi="Times New Roman" w:cs="Times New Roman"/>
      <w:sz w:val="10"/>
      <w:szCs w:val="10"/>
    </w:rPr>
  </w:style>
  <w:style w:type="character" w:customStyle="1" w:styleId="FontStyle18">
    <w:name w:val="Font Style18"/>
    <w:rsid w:val="00991C2B"/>
    <w:rPr>
      <w:rFonts w:ascii="Times New Roman" w:hAnsi="Times New Roman" w:cs="Times New Roman"/>
      <w:i/>
      <w:iCs/>
      <w:sz w:val="10"/>
      <w:szCs w:val="10"/>
    </w:rPr>
  </w:style>
  <w:style w:type="character" w:customStyle="1" w:styleId="FontStyle19">
    <w:name w:val="Font Style19"/>
    <w:rsid w:val="00991C2B"/>
    <w:rPr>
      <w:rFonts w:ascii="Times New Roman" w:hAnsi="Times New Roman" w:cs="Times New Roman"/>
      <w:sz w:val="10"/>
      <w:szCs w:val="10"/>
    </w:rPr>
  </w:style>
  <w:style w:type="paragraph" w:customStyle="1" w:styleId="bodytext">
    <w:name w:val="bodytext"/>
    <w:basedOn w:val="a5"/>
    <w:rsid w:val="00991C2B"/>
    <w:pPr>
      <w:spacing w:before="63"/>
      <w:jc w:val="both"/>
    </w:pPr>
    <w:rPr>
      <w:rFonts w:ascii="Arial" w:hAnsi="Arial" w:cs="Arial"/>
      <w:color w:val="000000"/>
      <w:sz w:val="16"/>
      <w:szCs w:val="16"/>
    </w:rPr>
  </w:style>
  <w:style w:type="paragraph" w:styleId="afff0">
    <w:name w:val="annotation text"/>
    <w:basedOn w:val="a5"/>
    <w:link w:val="afff1"/>
    <w:semiHidden/>
    <w:rsid w:val="00991C2B"/>
    <w:rPr>
      <w:rFonts w:ascii="Arial" w:hAnsi="Arial" w:cs="Arial"/>
      <w:sz w:val="20"/>
      <w:szCs w:val="20"/>
    </w:rPr>
  </w:style>
  <w:style w:type="character" w:customStyle="1" w:styleId="afff1">
    <w:name w:val="Текст примечания Знак"/>
    <w:basedOn w:val="a6"/>
    <w:link w:val="afff0"/>
    <w:semiHidden/>
    <w:rsid w:val="00991C2B"/>
    <w:rPr>
      <w:rFonts w:ascii="Arial" w:eastAsia="Times New Roman" w:hAnsi="Arial" w:cs="Arial"/>
      <w:sz w:val="20"/>
      <w:szCs w:val="20"/>
      <w:lang w:eastAsia="ru-RU"/>
    </w:rPr>
  </w:style>
  <w:style w:type="character" w:customStyle="1" w:styleId="comment">
    <w:name w:val="comment"/>
    <w:rsid w:val="00991C2B"/>
  </w:style>
  <w:style w:type="paragraph" w:customStyle="1" w:styleId="tekstob">
    <w:name w:val="tekstob"/>
    <w:basedOn w:val="a5"/>
    <w:rsid w:val="00991C2B"/>
    <w:pPr>
      <w:spacing w:before="100" w:beforeAutospacing="1" w:after="100" w:afterAutospacing="1"/>
    </w:pPr>
  </w:style>
  <w:style w:type="character" w:customStyle="1" w:styleId="diffins">
    <w:name w:val="diff_ins"/>
    <w:rsid w:val="00991C2B"/>
  </w:style>
  <w:style w:type="character" w:customStyle="1" w:styleId="u">
    <w:name w:val="u"/>
    <w:rsid w:val="00991C2B"/>
  </w:style>
  <w:style w:type="paragraph" w:customStyle="1" w:styleId="125">
    <w:name w:val="Стиль по ширине Первая строка:  125 см"/>
    <w:basedOn w:val="a5"/>
    <w:rsid w:val="00991C2B"/>
    <w:pPr>
      <w:ind w:firstLine="709"/>
      <w:jc w:val="both"/>
    </w:pPr>
    <w:rPr>
      <w:szCs w:val="20"/>
    </w:rPr>
  </w:style>
  <w:style w:type="paragraph" w:customStyle="1" w:styleId="consplusnormal1">
    <w:name w:val="consplusnormal"/>
    <w:basedOn w:val="a5"/>
    <w:rsid w:val="00991C2B"/>
    <w:pPr>
      <w:spacing w:before="100" w:beforeAutospacing="1" w:after="100" w:afterAutospacing="1"/>
    </w:pPr>
  </w:style>
  <w:style w:type="paragraph" w:customStyle="1" w:styleId="conspluscell">
    <w:name w:val="conspluscell"/>
    <w:basedOn w:val="a5"/>
    <w:rsid w:val="00991C2B"/>
    <w:pPr>
      <w:spacing w:before="100" w:beforeAutospacing="1" w:after="100" w:afterAutospacing="1"/>
    </w:pPr>
  </w:style>
  <w:style w:type="paragraph" w:customStyle="1" w:styleId="afff2">
    <w:name w:val="Список а)"/>
    <w:basedOn w:val="aff9"/>
    <w:rsid w:val="00991C2B"/>
    <w:pPr>
      <w:widowControl/>
      <w:spacing w:line="240" w:lineRule="auto"/>
      <w:ind w:left="0" w:firstLine="709"/>
    </w:pPr>
    <w:rPr>
      <w:rFonts w:ascii="Times New Roman" w:hAnsi="Times New Roman" w:cs="Times New Roman"/>
      <w:b w:val="0"/>
      <w:bCs w:val="0"/>
      <w:snapToGrid w:val="0"/>
      <w:sz w:val="24"/>
      <w:szCs w:val="24"/>
    </w:rPr>
  </w:style>
  <w:style w:type="paragraph" w:customStyle="1" w:styleId="ConsPlusCell0">
    <w:name w:val="ConsPlusCell"/>
    <w:rsid w:val="00991C2B"/>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991C2B"/>
    <w:rPr>
      <w:rFonts w:ascii="Arial" w:eastAsia="Calibri" w:hAnsi="Arial" w:cs="Arial"/>
      <w:sz w:val="20"/>
      <w:szCs w:val="20"/>
    </w:rPr>
  </w:style>
  <w:style w:type="character" w:styleId="afff3">
    <w:name w:val="footnote reference"/>
    <w:aliases w:val="Знак сноски-FN,Знак сноски 1,Ciae niinee-FN,Referencia nota al pie,Ссылка на сноску 45,Appel note de bas de page"/>
    <w:uiPriority w:val="99"/>
    <w:rsid w:val="00991C2B"/>
    <w:rPr>
      <w:vertAlign w:val="superscript"/>
    </w:rPr>
  </w:style>
  <w:style w:type="character" w:styleId="afff4">
    <w:name w:val="Emphasis"/>
    <w:qFormat/>
    <w:rsid w:val="00991C2B"/>
    <w:rPr>
      <w:i/>
      <w:iCs/>
    </w:rPr>
  </w:style>
  <w:style w:type="table" w:styleId="1c">
    <w:name w:val="Table Grid 1"/>
    <w:basedOn w:val="a7"/>
    <w:rsid w:val="00991C2B"/>
    <w:pPr>
      <w:widowControl w:val="0"/>
      <w:spacing w:after="0" w:line="260" w:lineRule="auto"/>
      <w:ind w:firstLine="22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bookmark3">
    <w:name w:val="bookmark3"/>
    <w:rsid w:val="00991C2B"/>
    <w:rPr>
      <w:shd w:val="clear" w:color="auto" w:fill="FFD800"/>
    </w:rPr>
  </w:style>
  <w:style w:type="paragraph" w:customStyle="1" w:styleId="headertexttopleveltextcentertext">
    <w:name w:val="headertext topleveltext centertext"/>
    <w:basedOn w:val="a5"/>
    <w:rsid w:val="00991C2B"/>
    <w:pPr>
      <w:spacing w:before="100" w:beforeAutospacing="1" w:after="100" w:afterAutospacing="1"/>
    </w:pPr>
  </w:style>
  <w:style w:type="paragraph" w:styleId="afff5">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qFormat/>
    <w:rsid w:val="00991C2B"/>
    <w:pPr>
      <w:spacing w:before="120" w:after="120"/>
      <w:jc w:val="center"/>
    </w:pPr>
    <w:rPr>
      <w:b/>
      <w:bCs/>
      <w:sz w:val="22"/>
      <w:szCs w:val="20"/>
    </w:rPr>
  </w:style>
  <w:style w:type="paragraph" w:customStyle="1" w:styleId="afff6">
    <w:name w:val="Знак Знак"/>
    <w:basedOn w:val="a5"/>
    <w:rsid w:val="00991C2B"/>
    <w:pPr>
      <w:spacing w:line="240" w:lineRule="exact"/>
      <w:jc w:val="both"/>
    </w:pPr>
    <w:rPr>
      <w:rFonts w:eastAsia="Calibri"/>
      <w:lang w:val="en-US" w:eastAsia="en-US"/>
    </w:rPr>
  </w:style>
  <w:style w:type="paragraph" w:customStyle="1" w:styleId="1d">
    <w:name w:val="Абзац списка1"/>
    <w:basedOn w:val="a5"/>
    <w:link w:val="ListParagraphChar"/>
    <w:rsid w:val="00991C2B"/>
    <w:pPr>
      <w:ind w:left="720"/>
    </w:pPr>
    <w:rPr>
      <w:rFonts w:eastAsia="Calibri"/>
    </w:rPr>
  </w:style>
  <w:style w:type="character" w:customStyle="1" w:styleId="blk3">
    <w:name w:val="blk3"/>
    <w:rsid w:val="00991C2B"/>
    <w:rPr>
      <w:vanish w:val="0"/>
      <w:webHidden w:val="0"/>
      <w:specVanish w:val="0"/>
    </w:rPr>
  </w:style>
  <w:style w:type="paragraph" w:customStyle="1" w:styleId="2b">
    <w:name w:val="Знак Знак Знак Знак Знак Знак2 Знак Знак Знак Знак Знак Знак"/>
    <w:basedOn w:val="a5"/>
    <w:rsid w:val="00991C2B"/>
    <w:pPr>
      <w:spacing w:line="240" w:lineRule="exact"/>
      <w:jc w:val="both"/>
    </w:pPr>
    <w:rPr>
      <w:lang w:val="en-US" w:eastAsia="en-US"/>
    </w:rPr>
  </w:style>
  <w:style w:type="character" w:customStyle="1" w:styleId="1e">
    <w:name w:val="Знак Знак1"/>
    <w:rsid w:val="00991C2B"/>
    <w:rPr>
      <w:rFonts w:ascii="Courier New" w:hAnsi="Courier New" w:cs="Courier New"/>
      <w:color w:val="000000"/>
    </w:rPr>
  </w:style>
  <w:style w:type="character" w:customStyle="1" w:styleId="52">
    <w:name w:val="Знак Знак5"/>
    <w:rsid w:val="00991C2B"/>
    <w:rPr>
      <w:rFonts w:ascii="Courier New" w:hAnsi="Courier New" w:cs="Courier New"/>
      <w:color w:val="000000"/>
    </w:rPr>
  </w:style>
  <w:style w:type="numbering" w:customStyle="1" w:styleId="1f">
    <w:name w:val="Нет списка1"/>
    <w:next w:val="a8"/>
    <w:uiPriority w:val="99"/>
    <w:semiHidden/>
    <w:unhideWhenUsed/>
    <w:rsid w:val="00991C2B"/>
  </w:style>
  <w:style w:type="table" w:customStyle="1" w:styleId="110">
    <w:name w:val="Сетка таблицы 11"/>
    <w:basedOn w:val="a7"/>
    <w:next w:val="1c"/>
    <w:rsid w:val="00991C2B"/>
    <w:pPr>
      <w:widowControl w:val="0"/>
      <w:spacing w:after="0" w:line="260" w:lineRule="auto"/>
      <w:ind w:firstLine="22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f7">
    <w:name w:val="FollowedHyperlink"/>
    <w:uiPriority w:val="99"/>
    <w:rsid w:val="00991C2B"/>
    <w:rPr>
      <w:color w:val="800080"/>
      <w:u w:val="single"/>
    </w:rPr>
  </w:style>
  <w:style w:type="paragraph" w:styleId="afff8">
    <w:name w:val="Document Map"/>
    <w:basedOn w:val="a5"/>
    <w:link w:val="afff9"/>
    <w:semiHidden/>
    <w:rsid w:val="00991C2B"/>
    <w:pPr>
      <w:shd w:val="clear" w:color="auto" w:fill="000080"/>
    </w:pPr>
    <w:rPr>
      <w:rFonts w:ascii="Tahoma" w:eastAsia="Calibri" w:hAnsi="Tahoma" w:cs="Tahoma"/>
      <w:sz w:val="20"/>
      <w:szCs w:val="20"/>
    </w:rPr>
  </w:style>
  <w:style w:type="character" w:customStyle="1" w:styleId="afff9">
    <w:name w:val="Схема документа Знак"/>
    <w:basedOn w:val="a6"/>
    <w:link w:val="afff8"/>
    <w:semiHidden/>
    <w:rsid w:val="00991C2B"/>
    <w:rPr>
      <w:rFonts w:ascii="Tahoma" w:eastAsia="Calibri" w:hAnsi="Tahoma" w:cs="Tahoma"/>
      <w:sz w:val="20"/>
      <w:szCs w:val="20"/>
      <w:shd w:val="clear" w:color="auto" w:fill="000080"/>
      <w:lang w:eastAsia="ru-RU"/>
    </w:rPr>
  </w:style>
  <w:style w:type="paragraph" w:styleId="afffa">
    <w:name w:val="annotation subject"/>
    <w:basedOn w:val="afff0"/>
    <w:next w:val="afff0"/>
    <w:link w:val="afffb"/>
    <w:semiHidden/>
    <w:rsid w:val="00991C2B"/>
    <w:rPr>
      <w:rFonts w:ascii="Times New Roman" w:eastAsia="Calibri" w:hAnsi="Times New Roman" w:cs="Times New Roman"/>
      <w:b/>
      <w:bCs/>
    </w:rPr>
  </w:style>
  <w:style w:type="character" w:customStyle="1" w:styleId="afffb">
    <w:name w:val="Тема примечания Знак"/>
    <w:basedOn w:val="afff1"/>
    <w:link w:val="afffa"/>
    <w:semiHidden/>
    <w:rsid w:val="00991C2B"/>
    <w:rPr>
      <w:rFonts w:ascii="Times New Roman" w:eastAsia="Calibri" w:hAnsi="Times New Roman" w:cs="Times New Roman"/>
      <w:b/>
      <w:bCs/>
      <w:sz w:val="20"/>
      <w:szCs w:val="20"/>
      <w:lang w:eastAsia="ru-RU"/>
    </w:rPr>
  </w:style>
  <w:style w:type="paragraph" w:customStyle="1" w:styleId="1f0">
    <w:name w:val="Без интервала1"/>
    <w:basedOn w:val="a5"/>
    <w:rsid w:val="00991C2B"/>
    <w:pPr>
      <w:spacing w:line="360" w:lineRule="auto"/>
      <w:ind w:firstLine="680"/>
      <w:jc w:val="both"/>
    </w:pPr>
    <w:rPr>
      <w:rFonts w:eastAsia="Calibri"/>
    </w:rPr>
  </w:style>
  <w:style w:type="paragraph" w:customStyle="1" w:styleId="Style4">
    <w:name w:val="Style4"/>
    <w:basedOn w:val="a5"/>
    <w:rsid w:val="00991C2B"/>
    <w:pPr>
      <w:widowControl w:val="0"/>
      <w:autoSpaceDE w:val="0"/>
      <w:autoSpaceDN w:val="0"/>
      <w:adjustRightInd w:val="0"/>
      <w:spacing w:line="322" w:lineRule="exact"/>
      <w:ind w:firstLine="706"/>
    </w:pPr>
    <w:rPr>
      <w:rFonts w:eastAsia="Calibri"/>
    </w:rPr>
  </w:style>
  <w:style w:type="paragraph" w:customStyle="1" w:styleId="1f1">
    <w:name w:val="Знак1 Знак Знак Знак Знак Знак Знак"/>
    <w:basedOn w:val="a5"/>
    <w:rsid w:val="00991C2B"/>
    <w:pPr>
      <w:spacing w:after="160" w:line="240" w:lineRule="exact"/>
    </w:pPr>
    <w:rPr>
      <w:rFonts w:ascii="Verdana" w:eastAsia="Calibri" w:hAnsi="Verdana" w:cs="Verdana"/>
      <w:lang w:val="en-US" w:eastAsia="en-US"/>
    </w:rPr>
  </w:style>
  <w:style w:type="paragraph" w:customStyle="1" w:styleId="txt">
    <w:name w:val="txt"/>
    <w:basedOn w:val="a5"/>
    <w:rsid w:val="00991C2B"/>
    <w:pPr>
      <w:spacing w:before="100" w:beforeAutospacing="1" w:after="100" w:afterAutospacing="1"/>
    </w:pPr>
    <w:rPr>
      <w:rFonts w:ascii="Verdana" w:eastAsia="Calibri" w:hAnsi="Verdana" w:cs="Verdana"/>
      <w:color w:val="000000"/>
      <w:sz w:val="17"/>
      <w:szCs w:val="17"/>
    </w:rPr>
  </w:style>
  <w:style w:type="paragraph" w:customStyle="1" w:styleId="textb">
    <w:name w:val="textb"/>
    <w:basedOn w:val="a5"/>
    <w:rsid w:val="00991C2B"/>
    <w:rPr>
      <w:rFonts w:ascii="Arial" w:eastAsia="Calibri" w:hAnsi="Arial" w:cs="Arial"/>
      <w:b/>
      <w:bCs/>
      <w:sz w:val="22"/>
      <w:szCs w:val="22"/>
    </w:rPr>
  </w:style>
  <w:style w:type="paragraph" w:customStyle="1" w:styleId="western">
    <w:name w:val="western"/>
    <w:basedOn w:val="a5"/>
    <w:rsid w:val="00991C2B"/>
    <w:pPr>
      <w:spacing w:before="100" w:beforeAutospacing="1" w:after="100" w:afterAutospacing="1"/>
    </w:pPr>
    <w:rPr>
      <w:rFonts w:eastAsia="Calibri"/>
    </w:rPr>
  </w:style>
  <w:style w:type="paragraph" w:customStyle="1" w:styleId="Normal10-022">
    <w:name w:val="Стиль Normal + 10 пт полужирный По центру Слева:  -02 см Справ...2"/>
    <w:basedOn w:val="19"/>
    <w:link w:val="Normal10-0220"/>
    <w:rsid w:val="00991C2B"/>
    <w:pPr>
      <w:widowControl/>
      <w:suppressAutoHyphens/>
      <w:snapToGrid w:val="0"/>
      <w:spacing w:line="240" w:lineRule="auto"/>
      <w:ind w:left="-113" w:right="-113" w:firstLine="0"/>
      <w:jc w:val="center"/>
    </w:pPr>
    <w:rPr>
      <w:rFonts w:ascii="Times New Roman" w:eastAsia="Calibri" w:hAnsi="Times New Roman"/>
      <w:bCs/>
      <w:snapToGrid/>
      <w:sz w:val="20"/>
      <w:szCs w:val="20"/>
      <w:lang w:eastAsia="ar-SA"/>
    </w:rPr>
  </w:style>
  <w:style w:type="paragraph" w:customStyle="1" w:styleId="afffc">
    <w:name w:val="Отступ перед"/>
    <w:basedOn w:val="a5"/>
    <w:rsid w:val="00991C2B"/>
    <w:pPr>
      <w:widowControl w:val="0"/>
      <w:shd w:val="clear" w:color="auto" w:fill="FFFFFF"/>
      <w:autoSpaceDE w:val="0"/>
      <w:autoSpaceDN w:val="0"/>
      <w:adjustRightInd w:val="0"/>
      <w:spacing w:before="120"/>
      <w:ind w:firstLine="284"/>
      <w:jc w:val="both"/>
    </w:pPr>
    <w:rPr>
      <w:rFonts w:eastAsia="Calibri"/>
      <w:szCs w:val="22"/>
    </w:rPr>
  </w:style>
  <w:style w:type="paragraph" w:customStyle="1" w:styleId="1f2">
    <w:name w:val="Знак Знак1 Знак Знак Знак Знак"/>
    <w:basedOn w:val="a5"/>
    <w:rsid w:val="00991C2B"/>
    <w:pPr>
      <w:spacing w:after="160" w:line="240" w:lineRule="exact"/>
    </w:pPr>
    <w:rPr>
      <w:rFonts w:ascii="Verdana" w:eastAsia="Calibri" w:hAnsi="Verdana" w:cs="Verdana"/>
      <w:lang w:val="en-US" w:eastAsia="en-US"/>
    </w:rPr>
  </w:style>
  <w:style w:type="paragraph" w:customStyle="1" w:styleId="2c">
    <w:name w:val="Знак Знак Знак Знак Знак Знак2"/>
    <w:basedOn w:val="a5"/>
    <w:rsid w:val="00991C2B"/>
    <w:pPr>
      <w:spacing w:line="240" w:lineRule="exact"/>
      <w:jc w:val="both"/>
    </w:pPr>
    <w:rPr>
      <w:rFonts w:eastAsia="Calibri"/>
      <w:lang w:val="en-US" w:eastAsia="en-US"/>
    </w:rPr>
  </w:style>
  <w:style w:type="paragraph" w:customStyle="1" w:styleId="Default">
    <w:name w:val="Default"/>
    <w:rsid w:val="00991C2B"/>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d">
    <w:name w:val="Знак Знак Знак Знак Знак Знак Знак Знак Знак Знак"/>
    <w:basedOn w:val="a5"/>
    <w:rsid w:val="00991C2B"/>
    <w:rPr>
      <w:rFonts w:ascii="Verdana" w:eastAsia="Calibri" w:hAnsi="Verdana" w:cs="Verdana"/>
      <w:sz w:val="20"/>
      <w:szCs w:val="20"/>
      <w:lang w:val="en-US" w:eastAsia="en-US"/>
    </w:rPr>
  </w:style>
  <w:style w:type="paragraph" w:customStyle="1" w:styleId="310">
    <w:name w:val="Основной текст с отступом 31"/>
    <w:basedOn w:val="a5"/>
    <w:rsid w:val="00991C2B"/>
    <w:pPr>
      <w:suppressAutoHyphens/>
      <w:spacing w:after="120"/>
      <w:ind w:left="283"/>
    </w:pPr>
    <w:rPr>
      <w:rFonts w:eastAsia="Calibri"/>
      <w:sz w:val="16"/>
      <w:szCs w:val="16"/>
      <w:lang w:eastAsia="ar-SA"/>
    </w:rPr>
  </w:style>
  <w:style w:type="paragraph" w:customStyle="1" w:styleId="111">
    <w:name w:val="Знак1 Знак Знак Знак Знак Знак Знак1"/>
    <w:basedOn w:val="a5"/>
    <w:rsid w:val="00991C2B"/>
    <w:pPr>
      <w:spacing w:after="160" w:line="240" w:lineRule="exact"/>
    </w:pPr>
    <w:rPr>
      <w:rFonts w:ascii="Verdana" w:eastAsia="Calibri" w:hAnsi="Verdana" w:cs="Verdana"/>
      <w:lang w:val="en-US" w:eastAsia="en-US"/>
    </w:rPr>
  </w:style>
  <w:style w:type="paragraph" w:customStyle="1" w:styleId="112">
    <w:name w:val="Обычный11"/>
    <w:rsid w:val="00991C2B"/>
    <w:pPr>
      <w:suppressAutoHyphens/>
      <w:snapToGrid w:val="0"/>
      <w:spacing w:after="0" w:line="240" w:lineRule="auto"/>
    </w:pPr>
    <w:rPr>
      <w:rFonts w:ascii="Times New Roman" w:eastAsia="Calibri" w:hAnsi="Times New Roman" w:cs="Times New Roman"/>
      <w:szCs w:val="20"/>
      <w:lang w:eastAsia="ar-SA"/>
    </w:rPr>
  </w:style>
  <w:style w:type="character" w:styleId="afffe">
    <w:name w:val="annotation reference"/>
    <w:semiHidden/>
    <w:rsid w:val="00991C2B"/>
    <w:rPr>
      <w:sz w:val="16"/>
    </w:rPr>
  </w:style>
  <w:style w:type="character" w:customStyle="1" w:styleId="nobase">
    <w:name w:val="nobase"/>
    <w:rsid w:val="00991C2B"/>
    <w:rPr>
      <w:rFonts w:cs="Times New Roman"/>
    </w:rPr>
  </w:style>
  <w:style w:type="character" w:customStyle="1" w:styleId="FontStyle88">
    <w:name w:val="Font Style88"/>
    <w:rsid w:val="00991C2B"/>
    <w:rPr>
      <w:rFonts w:ascii="Times New Roman" w:hAnsi="Times New Roman"/>
      <w:sz w:val="22"/>
    </w:rPr>
  </w:style>
  <w:style w:type="character" w:customStyle="1" w:styleId="doctitle1">
    <w:name w:val="doctitle1"/>
    <w:rsid w:val="00991C2B"/>
    <w:rPr>
      <w:rFonts w:ascii="Arial" w:hAnsi="Arial"/>
      <w:sz w:val="18"/>
    </w:rPr>
  </w:style>
  <w:style w:type="character" w:customStyle="1" w:styleId="FontStyle25">
    <w:name w:val="Font Style25"/>
    <w:rsid w:val="00991C2B"/>
    <w:rPr>
      <w:rFonts w:ascii="Times New Roman" w:hAnsi="Times New Roman" w:cs="Times New Roman"/>
      <w:b/>
      <w:bCs/>
      <w:spacing w:val="20"/>
      <w:sz w:val="24"/>
      <w:szCs w:val="24"/>
    </w:rPr>
  </w:style>
  <w:style w:type="table" w:customStyle="1" w:styleId="1f3">
    <w:name w:val="Сетка таблицы1"/>
    <w:rsid w:val="00991C2B"/>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d">
    <w:name w:val="Обычный2"/>
    <w:rsid w:val="00991C2B"/>
    <w:pPr>
      <w:widowControl w:val="0"/>
      <w:spacing w:after="0" w:line="240" w:lineRule="auto"/>
    </w:pPr>
    <w:rPr>
      <w:rFonts w:ascii="Times New Roman" w:eastAsia="Calibri" w:hAnsi="Times New Roman" w:cs="Times New Roman"/>
      <w:sz w:val="24"/>
      <w:lang w:eastAsia="ru-RU"/>
    </w:rPr>
  </w:style>
  <w:style w:type="paragraph" w:customStyle="1" w:styleId="ConsTitle">
    <w:name w:val="ConsTitle"/>
    <w:rsid w:val="00991C2B"/>
    <w:pPr>
      <w:widowControl w:val="0"/>
      <w:autoSpaceDE w:val="0"/>
      <w:autoSpaceDN w:val="0"/>
      <w:adjustRightInd w:val="0"/>
      <w:spacing w:after="0" w:line="240" w:lineRule="auto"/>
    </w:pPr>
    <w:rPr>
      <w:rFonts w:ascii="Arial" w:eastAsia="Calibri" w:hAnsi="Arial" w:cs="Arial"/>
      <w:b/>
      <w:bCs/>
      <w:sz w:val="16"/>
      <w:szCs w:val="16"/>
      <w:lang w:eastAsia="ru-RU"/>
    </w:rPr>
  </w:style>
  <w:style w:type="paragraph" w:customStyle="1" w:styleId="FR1">
    <w:name w:val="FR1"/>
    <w:rsid w:val="00991C2B"/>
    <w:pPr>
      <w:widowControl w:val="0"/>
      <w:autoSpaceDE w:val="0"/>
      <w:autoSpaceDN w:val="0"/>
      <w:adjustRightInd w:val="0"/>
      <w:spacing w:after="0" w:line="240" w:lineRule="auto"/>
    </w:pPr>
    <w:rPr>
      <w:rFonts w:ascii="Times New Roman" w:eastAsia="Calibri" w:hAnsi="Times New Roman" w:cs="Times New Roman"/>
      <w:sz w:val="16"/>
      <w:szCs w:val="16"/>
      <w:lang w:eastAsia="ru-RU"/>
    </w:rPr>
  </w:style>
  <w:style w:type="paragraph" w:customStyle="1" w:styleId="53">
    <w:name w:val="çàãîëîâîê 5"/>
    <w:basedOn w:val="a5"/>
    <w:next w:val="a5"/>
    <w:rsid w:val="00991C2B"/>
    <w:pPr>
      <w:keepNext/>
      <w:jc w:val="center"/>
    </w:pPr>
    <w:rPr>
      <w:rFonts w:eastAsia="Calibri"/>
      <w:szCs w:val="20"/>
    </w:rPr>
  </w:style>
  <w:style w:type="character" w:customStyle="1" w:styleId="Normal10-0220">
    <w:name w:val="Стиль Normal + 10 пт полужирный По центру Слева:  -02 см Справ...2 Знак"/>
    <w:link w:val="Normal10-022"/>
    <w:locked/>
    <w:rsid w:val="00991C2B"/>
    <w:rPr>
      <w:rFonts w:ascii="Times New Roman" w:eastAsia="Calibri" w:hAnsi="Times New Roman" w:cs="Times New Roman"/>
      <w:b/>
      <w:bCs/>
      <w:sz w:val="20"/>
      <w:szCs w:val="20"/>
      <w:lang w:eastAsia="ar-SA"/>
    </w:rPr>
  </w:style>
  <w:style w:type="paragraph" w:customStyle="1" w:styleId="113">
    <w:name w:val="Знак11"/>
    <w:basedOn w:val="a5"/>
    <w:rsid w:val="00991C2B"/>
    <w:pPr>
      <w:spacing w:line="240" w:lineRule="exact"/>
      <w:jc w:val="both"/>
    </w:pPr>
    <w:rPr>
      <w:rFonts w:eastAsia="Calibri"/>
      <w:lang w:val="en-US" w:eastAsia="en-US"/>
    </w:rPr>
  </w:style>
  <w:style w:type="character" w:customStyle="1" w:styleId="affff">
    <w:name w:val="Цветовое выделение"/>
    <w:rsid w:val="00991C2B"/>
    <w:rPr>
      <w:b/>
      <w:color w:val="000080"/>
      <w:sz w:val="20"/>
    </w:rPr>
  </w:style>
  <w:style w:type="character" w:customStyle="1" w:styleId="210">
    <w:name w:val="Основной текст с отступом 2 Знак1"/>
    <w:semiHidden/>
    <w:rsid w:val="00991C2B"/>
    <w:rPr>
      <w:rFonts w:ascii="Calibri" w:eastAsia="Times New Roman" w:hAnsi="Calibri" w:cs="Times New Roman"/>
    </w:rPr>
  </w:style>
  <w:style w:type="table" w:customStyle="1" w:styleId="TableGridReport2">
    <w:name w:val="Table Grid Report2"/>
    <w:basedOn w:val="a7"/>
    <w:next w:val="af6"/>
    <w:rsid w:val="00991C2B"/>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Нет списка2"/>
    <w:next w:val="a8"/>
    <w:uiPriority w:val="99"/>
    <w:semiHidden/>
    <w:unhideWhenUsed/>
    <w:rsid w:val="00991C2B"/>
  </w:style>
  <w:style w:type="table" w:customStyle="1" w:styleId="120">
    <w:name w:val="Сетка таблицы 12"/>
    <w:basedOn w:val="a7"/>
    <w:next w:val="1c"/>
    <w:semiHidden/>
    <w:rsid w:val="00991C2B"/>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TableGridReport3">
    <w:name w:val="Table Grid Report3"/>
    <w:basedOn w:val="a7"/>
    <w:next w:val="af6"/>
    <w:rsid w:val="00991C2B"/>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1">
    <w:name w:val="Table Grid Report11"/>
    <w:rsid w:val="00991C2B"/>
    <w:pPr>
      <w:spacing w:after="0" w:line="240" w:lineRule="auto"/>
    </w:pPr>
    <w:rPr>
      <w:rFonts w:ascii="Arial" w:eastAsia="Calibri"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Сетка таблицы11"/>
    <w:rsid w:val="00991C2B"/>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 111"/>
    <w:rsid w:val="00991C2B"/>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Report21">
    <w:name w:val="Table Grid Report21"/>
    <w:basedOn w:val="a7"/>
    <w:next w:val="af6"/>
    <w:rsid w:val="00991C2B"/>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a">
    <w:name w:val="Список Знак"/>
    <w:link w:val="aff9"/>
    <w:locked/>
    <w:rsid w:val="00991C2B"/>
    <w:rPr>
      <w:rFonts w:ascii="Arial" w:eastAsia="Times New Roman" w:hAnsi="Arial" w:cs="Arial"/>
      <w:b/>
      <w:bCs/>
      <w:sz w:val="18"/>
      <w:szCs w:val="18"/>
      <w:lang w:eastAsia="ru-RU"/>
    </w:rPr>
  </w:style>
  <w:style w:type="paragraph" w:customStyle="1" w:styleId="a0">
    <w:name w:val="Список нумерованный"/>
    <w:basedOn w:val="a5"/>
    <w:rsid w:val="00991C2B"/>
    <w:pPr>
      <w:numPr>
        <w:numId w:val="7"/>
      </w:numPr>
      <w:spacing w:before="120"/>
      <w:jc w:val="both"/>
    </w:pPr>
    <w:rPr>
      <w:rFonts w:eastAsia="Calibri"/>
    </w:rPr>
  </w:style>
  <w:style w:type="paragraph" w:customStyle="1" w:styleId="affff0">
    <w:name w:val="Табличный"/>
    <w:basedOn w:val="a5"/>
    <w:rsid w:val="00991C2B"/>
    <w:pPr>
      <w:keepNext/>
      <w:widowControl w:val="0"/>
      <w:spacing w:before="60" w:after="60"/>
      <w:jc w:val="center"/>
    </w:pPr>
    <w:rPr>
      <w:rFonts w:eastAsia="Calibri"/>
      <w:b/>
      <w:sz w:val="22"/>
      <w:szCs w:val="20"/>
    </w:rPr>
  </w:style>
  <w:style w:type="paragraph" w:customStyle="1" w:styleId="affff1">
    <w:name w:val="Содержание"/>
    <w:basedOn w:val="a5"/>
    <w:rsid w:val="00991C2B"/>
    <w:pPr>
      <w:widowControl w:val="0"/>
      <w:spacing w:before="240" w:after="240"/>
      <w:jc w:val="center"/>
    </w:pPr>
    <w:rPr>
      <w:rFonts w:eastAsia="Calibri"/>
      <w:b/>
      <w:caps/>
      <w:szCs w:val="20"/>
    </w:rPr>
  </w:style>
  <w:style w:type="paragraph" w:customStyle="1" w:styleId="affff2">
    <w:name w:val="Название таблицы"/>
    <w:basedOn w:val="afff5"/>
    <w:rsid w:val="00991C2B"/>
    <w:pPr>
      <w:keepNext/>
      <w:spacing w:after="0"/>
      <w:jc w:val="left"/>
    </w:pPr>
    <w:rPr>
      <w:rFonts w:eastAsia="Calibri"/>
      <w:szCs w:val="22"/>
    </w:rPr>
  </w:style>
  <w:style w:type="paragraph" w:customStyle="1" w:styleId="1">
    <w:name w:val="Список 1)"/>
    <w:basedOn w:val="a5"/>
    <w:rsid w:val="00991C2B"/>
    <w:pPr>
      <w:numPr>
        <w:numId w:val="5"/>
      </w:numPr>
      <w:spacing w:after="60"/>
      <w:jc w:val="both"/>
    </w:pPr>
    <w:rPr>
      <w:rFonts w:eastAsia="Calibri"/>
    </w:rPr>
  </w:style>
  <w:style w:type="paragraph" w:customStyle="1" w:styleId="a1">
    <w:name w:val="Табличный_нумерованный"/>
    <w:basedOn w:val="a5"/>
    <w:link w:val="affff3"/>
    <w:rsid w:val="00991C2B"/>
    <w:pPr>
      <w:numPr>
        <w:numId w:val="4"/>
      </w:numPr>
    </w:pPr>
    <w:rPr>
      <w:rFonts w:eastAsia="Calibri"/>
      <w:sz w:val="20"/>
      <w:szCs w:val="20"/>
    </w:rPr>
  </w:style>
  <w:style w:type="character" w:customStyle="1" w:styleId="affff3">
    <w:name w:val="Табличный_нумерованный Знак"/>
    <w:link w:val="a1"/>
    <w:locked/>
    <w:rsid w:val="00991C2B"/>
    <w:rPr>
      <w:rFonts w:ascii="Times New Roman" w:eastAsia="Calibri" w:hAnsi="Times New Roman" w:cs="Times New Roman"/>
      <w:sz w:val="20"/>
      <w:szCs w:val="20"/>
      <w:lang w:eastAsia="ru-RU"/>
    </w:rPr>
  </w:style>
  <w:style w:type="paragraph" w:styleId="42">
    <w:name w:val="toc 4"/>
    <w:basedOn w:val="a5"/>
    <w:next w:val="a5"/>
    <w:autoRedefine/>
    <w:rsid w:val="00991C2B"/>
    <w:pPr>
      <w:ind w:left="720"/>
    </w:pPr>
    <w:rPr>
      <w:rFonts w:eastAsia="Calibri"/>
      <w:sz w:val="18"/>
      <w:szCs w:val="18"/>
    </w:rPr>
  </w:style>
  <w:style w:type="paragraph" w:styleId="54">
    <w:name w:val="toc 5"/>
    <w:basedOn w:val="a5"/>
    <w:next w:val="a5"/>
    <w:autoRedefine/>
    <w:rsid w:val="00991C2B"/>
    <w:pPr>
      <w:ind w:left="960"/>
    </w:pPr>
    <w:rPr>
      <w:rFonts w:eastAsia="Calibri"/>
      <w:sz w:val="18"/>
      <w:szCs w:val="18"/>
    </w:rPr>
  </w:style>
  <w:style w:type="paragraph" w:styleId="62">
    <w:name w:val="toc 6"/>
    <w:basedOn w:val="a5"/>
    <w:next w:val="a5"/>
    <w:autoRedefine/>
    <w:rsid w:val="00991C2B"/>
    <w:pPr>
      <w:ind w:left="1200"/>
    </w:pPr>
    <w:rPr>
      <w:rFonts w:eastAsia="Calibri"/>
      <w:sz w:val="18"/>
      <w:szCs w:val="18"/>
    </w:rPr>
  </w:style>
  <w:style w:type="paragraph" w:styleId="72">
    <w:name w:val="toc 7"/>
    <w:basedOn w:val="a5"/>
    <w:next w:val="a5"/>
    <w:autoRedefine/>
    <w:rsid w:val="00991C2B"/>
    <w:pPr>
      <w:ind w:left="1440"/>
    </w:pPr>
    <w:rPr>
      <w:rFonts w:eastAsia="Calibri"/>
      <w:sz w:val="18"/>
      <w:szCs w:val="18"/>
    </w:rPr>
  </w:style>
  <w:style w:type="paragraph" w:styleId="82">
    <w:name w:val="toc 8"/>
    <w:basedOn w:val="a5"/>
    <w:next w:val="a5"/>
    <w:autoRedefine/>
    <w:rsid w:val="00991C2B"/>
    <w:pPr>
      <w:ind w:left="1680"/>
    </w:pPr>
    <w:rPr>
      <w:rFonts w:eastAsia="Calibri"/>
      <w:sz w:val="18"/>
      <w:szCs w:val="18"/>
    </w:rPr>
  </w:style>
  <w:style w:type="paragraph" w:styleId="92">
    <w:name w:val="toc 9"/>
    <w:basedOn w:val="a5"/>
    <w:next w:val="a5"/>
    <w:autoRedefine/>
    <w:rsid w:val="00991C2B"/>
    <w:pPr>
      <w:ind w:left="1920"/>
    </w:pPr>
    <w:rPr>
      <w:rFonts w:eastAsia="Calibri"/>
      <w:sz w:val="18"/>
      <w:szCs w:val="18"/>
    </w:rPr>
  </w:style>
  <w:style w:type="paragraph" w:styleId="affff4">
    <w:name w:val="toa heading"/>
    <w:basedOn w:val="a5"/>
    <w:next w:val="a5"/>
    <w:semiHidden/>
    <w:rsid w:val="00991C2B"/>
    <w:pPr>
      <w:spacing w:before="40" w:after="20"/>
      <w:jc w:val="center"/>
    </w:pPr>
    <w:rPr>
      <w:rFonts w:eastAsia="Calibri"/>
      <w:b/>
      <w:sz w:val="22"/>
      <w:szCs w:val="20"/>
    </w:rPr>
  </w:style>
  <w:style w:type="paragraph" w:customStyle="1" w:styleId="a4">
    <w:name w:val="Требования"/>
    <w:basedOn w:val="a5"/>
    <w:rsid w:val="00991C2B"/>
    <w:pPr>
      <w:numPr>
        <w:numId w:val="6"/>
      </w:numPr>
      <w:spacing w:before="120" w:after="60"/>
      <w:ind w:left="0" w:firstLine="567"/>
      <w:jc w:val="both"/>
      <w:outlineLvl w:val="1"/>
    </w:pPr>
    <w:rPr>
      <w:rFonts w:eastAsia="Calibri"/>
      <w:bCs/>
      <w:i/>
      <w:iCs/>
    </w:rPr>
  </w:style>
  <w:style w:type="paragraph" w:customStyle="1" w:styleId="1f4">
    <w:name w:val="Обычный 1"/>
    <w:basedOn w:val="a5"/>
    <w:next w:val="a5"/>
    <w:semiHidden/>
    <w:rsid w:val="00991C2B"/>
    <w:pPr>
      <w:tabs>
        <w:tab w:val="num" w:pos="360"/>
      </w:tabs>
      <w:spacing w:before="120"/>
      <w:ind w:left="360" w:hanging="360"/>
      <w:jc w:val="both"/>
    </w:pPr>
    <w:rPr>
      <w:rFonts w:eastAsia="Calibri"/>
      <w:szCs w:val="20"/>
    </w:rPr>
  </w:style>
  <w:style w:type="paragraph" w:customStyle="1" w:styleId="affff5">
    <w:name w:val="Обычный влево"/>
    <w:basedOn w:val="1f4"/>
    <w:rsid w:val="00991C2B"/>
    <w:pPr>
      <w:tabs>
        <w:tab w:val="clear" w:pos="360"/>
      </w:tabs>
      <w:spacing w:before="0"/>
      <w:ind w:left="0" w:firstLine="0"/>
      <w:jc w:val="left"/>
    </w:pPr>
  </w:style>
  <w:style w:type="paragraph" w:customStyle="1" w:styleId="affff6">
    <w:name w:val="Табличный_по ширине"/>
    <w:basedOn w:val="affe"/>
    <w:rsid w:val="00991C2B"/>
    <w:pPr>
      <w:jc w:val="both"/>
    </w:pPr>
    <w:rPr>
      <w:rFonts w:eastAsia="Calibri"/>
    </w:rPr>
  </w:style>
  <w:style w:type="paragraph" w:customStyle="1" w:styleId="101">
    <w:name w:val="Табличный_центр_10"/>
    <w:basedOn w:val="a5"/>
    <w:rsid w:val="00991C2B"/>
    <w:pPr>
      <w:jc w:val="center"/>
    </w:pPr>
    <w:rPr>
      <w:rFonts w:eastAsia="Calibri"/>
      <w:sz w:val="20"/>
    </w:rPr>
  </w:style>
  <w:style w:type="paragraph" w:customStyle="1" w:styleId="102">
    <w:name w:val="Табличный_слева_10"/>
    <w:basedOn w:val="a5"/>
    <w:rsid w:val="00991C2B"/>
    <w:rPr>
      <w:rFonts w:eastAsia="Calibri"/>
      <w:sz w:val="20"/>
    </w:rPr>
  </w:style>
  <w:style w:type="paragraph" w:customStyle="1" w:styleId="103">
    <w:name w:val="Табличный_по ширине_10"/>
    <w:basedOn w:val="a5"/>
    <w:rsid w:val="00991C2B"/>
    <w:pPr>
      <w:jc w:val="both"/>
    </w:pPr>
    <w:rPr>
      <w:rFonts w:eastAsia="Calibri"/>
      <w:sz w:val="20"/>
    </w:rPr>
  </w:style>
  <w:style w:type="paragraph" w:customStyle="1" w:styleId="10">
    <w:name w:val="Табличный_нумерованный_10"/>
    <w:basedOn w:val="a5"/>
    <w:rsid w:val="00991C2B"/>
    <w:pPr>
      <w:numPr>
        <w:numId w:val="8"/>
      </w:numPr>
    </w:pPr>
    <w:rPr>
      <w:rFonts w:eastAsia="Calibri"/>
      <w:sz w:val="20"/>
    </w:rPr>
  </w:style>
  <w:style w:type="paragraph" w:customStyle="1" w:styleId="104">
    <w:name w:val="Табличный_заголовки_10"/>
    <w:basedOn w:val="affb"/>
    <w:rsid w:val="00991C2B"/>
    <w:rPr>
      <w:rFonts w:eastAsia="Calibri"/>
    </w:rPr>
  </w:style>
  <w:style w:type="paragraph" w:styleId="affff7">
    <w:name w:val="Subtitle"/>
    <w:basedOn w:val="a5"/>
    <w:next w:val="a5"/>
    <w:link w:val="affff8"/>
    <w:qFormat/>
    <w:rsid w:val="00991C2B"/>
    <w:pPr>
      <w:spacing w:before="200" w:after="900" w:line="360" w:lineRule="auto"/>
      <w:ind w:firstLine="680"/>
      <w:jc w:val="right"/>
    </w:pPr>
    <w:rPr>
      <w:rFonts w:eastAsia="Calibri"/>
      <w:i/>
      <w:iCs/>
    </w:rPr>
  </w:style>
  <w:style w:type="character" w:customStyle="1" w:styleId="affff8">
    <w:name w:val="Подзаголовок Знак"/>
    <w:basedOn w:val="a6"/>
    <w:link w:val="affff7"/>
    <w:rsid w:val="00991C2B"/>
    <w:rPr>
      <w:rFonts w:ascii="Times New Roman" w:eastAsia="Calibri" w:hAnsi="Times New Roman" w:cs="Times New Roman"/>
      <w:i/>
      <w:iCs/>
      <w:sz w:val="24"/>
      <w:szCs w:val="24"/>
      <w:lang w:eastAsia="ru-RU"/>
    </w:rPr>
  </w:style>
  <w:style w:type="paragraph" w:customStyle="1" w:styleId="211">
    <w:name w:val="Цитата 21"/>
    <w:basedOn w:val="a5"/>
    <w:next w:val="a5"/>
    <w:link w:val="QuoteChar"/>
    <w:rsid w:val="00991C2B"/>
    <w:pPr>
      <w:spacing w:line="360" w:lineRule="auto"/>
      <w:ind w:firstLine="680"/>
      <w:jc w:val="both"/>
    </w:pPr>
    <w:rPr>
      <w:rFonts w:ascii="Cambria" w:eastAsia="Calibri" w:hAnsi="Cambria"/>
      <w:i/>
      <w:iCs/>
      <w:color w:val="5A5A5A"/>
    </w:rPr>
  </w:style>
  <w:style w:type="character" w:customStyle="1" w:styleId="QuoteChar">
    <w:name w:val="Quote Char"/>
    <w:link w:val="211"/>
    <w:locked/>
    <w:rsid w:val="00991C2B"/>
    <w:rPr>
      <w:rFonts w:ascii="Cambria" w:eastAsia="Calibri" w:hAnsi="Cambria" w:cs="Times New Roman"/>
      <w:i/>
      <w:iCs/>
      <w:color w:val="5A5A5A"/>
      <w:sz w:val="24"/>
      <w:szCs w:val="24"/>
      <w:lang w:eastAsia="ru-RU"/>
    </w:rPr>
  </w:style>
  <w:style w:type="paragraph" w:customStyle="1" w:styleId="1f5">
    <w:name w:val="Выделенная цитата1"/>
    <w:basedOn w:val="a5"/>
    <w:next w:val="a5"/>
    <w:link w:val="IntenseQuoteChar"/>
    <w:rsid w:val="00991C2B"/>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eastAsia="Calibri" w:hAnsi="Cambria"/>
      <w:i/>
      <w:iCs/>
      <w:color w:val="F4F4F4"/>
    </w:rPr>
  </w:style>
  <w:style w:type="character" w:customStyle="1" w:styleId="IntenseQuoteChar">
    <w:name w:val="Intense Quote Char"/>
    <w:link w:val="1f5"/>
    <w:locked/>
    <w:rsid w:val="00991C2B"/>
    <w:rPr>
      <w:rFonts w:ascii="Cambria" w:eastAsia="Calibri" w:hAnsi="Cambria" w:cs="Times New Roman"/>
      <w:i/>
      <w:iCs/>
      <w:color w:val="F4F4F4"/>
      <w:sz w:val="24"/>
      <w:szCs w:val="24"/>
      <w:shd w:val="clear" w:color="auto" w:fill="4F81BD"/>
      <w:lang w:eastAsia="ru-RU"/>
    </w:rPr>
  </w:style>
  <w:style w:type="character" w:customStyle="1" w:styleId="1f6">
    <w:name w:val="Слабое выделение1"/>
    <w:rsid w:val="00991C2B"/>
    <w:rPr>
      <w:i/>
      <w:color w:val="5A5A5A"/>
    </w:rPr>
  </w:style>
  <w:style w:type="character" w:customStyle="1" w:styleId="1f7">
    <w:name w:val="Сильное выделение1"/>
    <w:rsid w:val="00991C2B"/>
    <w:rPr>
      <w:b/>
      <w:i/>
      <w:color w:val="4F81BD"/>
      <w:sz w:val="22"/>
    </w:rPr>
  </w:style>
  <w:style w:type="character" w:customStyle="1" w:styleId="1f8">
    <w:name w:val="Слабая ссылка1"/>
    <w:rsid w:val="00991C2B"/>
    <w:rPr>
      <w:color w:val="auto"/>
      <w:u w:val="single" w:color="9BBB59"/>
    </w:rPr>
  </w:style>
  <w:style w:type="character" w:customStyle="1" w:styleId="1f9">
    <w:name w:val="Сильная ссылка1"/>
    <w:rsid w:val="00991C2B"/>
    <w:rPr>
      <w:b/>
      <w:color w:val="76923C"/>
      <w:u w:val="single" w:color="9BBB59"/>
    </w:rPr>
  </w:style>
  <w:style w:type="character" w:customStyle="1" w:styleId="1fa">
    <w:name w:val="Название книги1"/>
    <w:rsid w:val="00991C2B"/>
    <w:rPr>
      <w:rFonts w:ascii="Cambria" w:hAnsi="Cambria"/>
      <w:b/>
      <w:i/>
      <w:color w:val="auto"/>
    </w:rPr>
  </w:style>
  <w:style w:type="paragraph" w:customStyle="1" w:styleId="1fb">
    <w:name w:val="Заголовок оглавления1"/>
    <w:basedOn w:val="12"/>
    <w:next w:val="a5"/>
    <w:rsid w:val="00991C2B"/>
    <w:pPr>
      <w:keepLines/>
      <w:spacing w:before="480"/>
      <w:outlineLvl w:val="9"/>
    </w:pPr>
    <w:rPr>
      <w:rFonts w:ascii="Cambria" w:eastAsia="Calibri" w:hAnsi="Cambria"/>
      <w:color w:val="365F91"/>
      <w:sz w:val="28"/>
      <w:szCs w:val="28"/>
    </w:rPr>
  </w:style>
  <w:style w:type="paragraph" w:styleId="37">
    <w:name w:val="Body Text 3"/>
    <w:basedOn w:val="a5"/>
    <w:link w:val="38"/>
    <w:rsid w:val="00991C2B"/>
    <w:pPr>
      <w:spacing w:after="120" w:line="360" w:lineRule="auto"/>
      <w:ind w:firstLine="680"/>
      <w:jc w:val="both"/>
    </w:pPr>
    <w:rPr>
      <w:rFonts w:eastAsia="Calibri"/>
      <w:sz w:val="16"/>
      <w:szCs w:val="16"/>
    </w:rPr>
  </w:style>
  <w:style w:type="character" w:customStyle="1" w:styleId="38">
    <w:name w:val="Основной текст 3 Знак"/>
    <w:basedOn w:val="a6"/>
    <w:link w:val="37"/>
    <w:rsid w:val="00991C2B"/>
    <w:rPr>
      <w:rFonts w:ascii="Times New Roman" w:eastAsia="Calibri" w:hAnsi="Times New Roman" w:cs="Times New Roman"/>
      <w:sz w:val="16"/>
      <w:szCs w:val="16"/>
      <w:lang w:eastAsia="ru-RU"/>
    </w:rPr>
  </w:style>
  <w:style w:type="paragraph" w:styleId="affff9">
    <w:name w:val="Block Text"/>
    <w:basedOn w:val="a5"/>
    <w:rsid w:val="00991C2B"/>
    <w:pPr>
      <w:spacing w:line="360" w:lineRule="auto"/>
      <w:ind w:left="526" w:right="43" w:firstLine="709"/>
      <w:jc w:val="both"/>
    </w:pPr>
    <w:rPr>
      <w:rFonts w:eastAsia="Calibri"/>
      <w:sz w:val="28"/>
      <w:szCs w:val="28"/>
    </w:rPr>
  </w:style>
  <w:style w:type="character" w:styleId="affffa">
    <w:name w:val="line number"/>
    <w:rsid w:val="00991C2B"/>
    <w:rPr>
      <w:sz w:val="18"/>
    </w:rPr>
  </w:style>
  <w:style w:type="paragraph" w:styleId="43">
    <w:name w:val="List 4"/>
    <w:basedOn w:val="aff9"/>
    <w:rsid w:val="00991C2B"/>
    <w:pPr>
      <w:widowControl/>
      <w:spacing w:after="240" w:line="240" w:lineRule="atLeast"/>
      <w:ind w:left="2520" w:hanging="360"/>
    </w:pPr>
    <w:rPr>
      <w:rFonts w:eastAsia="Calibri"/>
      <w:b w:val="0"/>
      <w:bCs w:val="0"/>
      <w:spacing w:val="-5"/>
      <w:sz w:val="20"/>
      <w:szCs w:val="20"/>
      <w:lang w:eastAsia="en-US"/>
    </w:rPr>
  </w:style>
  <w:style w:type="paragraph" w:styleId="55">
    <w:name w:val="List 5"/>
    <w:basedOn w:val="aff9"/>
    <w:rsid w:val="00991C2B"/>
    <w:pPr>
      <w:widowControl/>
      <w:spacing w:after="240" w:line="240" w:lineRule="atLeast"/>
      <w:ind w:left="2880" w:hanging="360"/>
    </w:pPr>
    <w:rPr>
      <w:rFonts w:eastAsia="Calibri"/>
      <w:b w:val="0"/>
      <w:bCs w:val="0"/>
      <w:spacing w:val="-5"/>
      <w:sz w:val="20"/>
      <w:szCs w:val="20"/>
      <w:lang w:eastAsia="en-US"/>
    </w:rPr>
  </w:style>
  <w:style w:type="paragraph" w:styleId="39">
    <w:name w:val="List Bullet 3"/>
    <w:basedOn w:val="aff3"/>
    <w:autoRedefine/>
    <w:rsid w:val="00991C2B"/>
    <w:pPr>
      <w:tabs>
        <w:tab w:val="num" w:pos="360"/>
      </w:tabs>
      <w:spacing w:after="240" w:line="240" w:lineRule="atLeast"/>
      <w:ind w:left="2160"/>
      <w:jc w:val="both"/>
    </w:pPr>
    <w:rPr>
      <w:rFonts w:eastAsia="Calibri"/>
      <w:spacing w:val="-5"/>
      <w:sz w:val="20"/>
      <w:szCs w:val="20"/>
      <w:lang w:eastAsia="en-US"/>
    </w:rPr>
  </w:style>
  <w:style w:type="paragraph" w:styleId="44">
    <w:name w:val="List Bullet 4"/>
    <w:basedOn w:val="aff3"/>
    <w:autoRedefine/>
    <w:rsid w:val="00991C2B"/>
    <w:pPr>
      <w:tabs>
        <w:tab w:val="num" w:pos="360"/>
      </w:tabs>
      <w:spacing w:after="240" w:line="240" w:lineRule="atLeast"/>
      <w:ind w:left="2520"/>
      <w:jc w:val="both"/>
    </w:pPr>
    <w:rPr>
      <w:rFonts w:eastAsia="Calibri"/>
      <w:spacing w:val="-5"/>
      <w:sz w:val="20"/>
      <w:szCs w:val="20"/>
      <w:lang w:eastAsia="en-US"/>
    </w:rPr>
  </w:style>
  <w:style w:type="paragraph" w:styleId="56">
    <w:name w:val="List Bullet 5"/>
    <w:basedOn w:val="aff3"/>
    <w:autoRedefine/>
    <w:rsid w:val="00991C2B"/>
    <w:pPr>
      <w:tabs>
        <w:tab w:val="num" w:pos="360"/>
      </w:tabs>
      <w:spacing w:after="240" w:line="240" w:lineRule="atLeast"/>
      <w:ind w:left="2880"/>
      <w:jc w:val="both"/>
    </w:pPr>
    <w:rPr>
      <w:rFonts w:eastAsia="Calibri"/>
      <w:spacing w:val="-5"/>
      <w:sz w:val="20"/>
      <w:szCs w:val="20"/>
      <w:lang w:eastAsia="en-US"/>
    </w:rPr>
  </w:style>
  <w:style w:type="paragraph" w:styleId="affffb">
    <w:name w:val="List Continue"/>
    <w:basedOn w:val="aff9"/>
    <w:rsid w:val="00991C2B"/>
    <w:pPr>
      <w:widowControl/>
      <w:spacing w:after="240" w:line="240" w:lineRule="atLeast"/>
      <w:ind w:left="1440" w:firstLine="0"/>
    </w:pPr>
    <w:rPr>
      <w:rFonts w:eastAsia="Calibri"/>
      <w:b w:val="0"/>
      <w:bCs w:val="0"/>
      <w:spacing w:val="-5"/>
      <w:sz w:val="20"/>
      <w:szCs w:val="20"/>
      <w:lang w:eastAsia="en-US"/>
    </w:rPr>
  </w:style>
  <w:style w:type="paragraph" w:styleId="45">
    <w:name w:val="List Continue 4"/>
    <w:basedOn w:val="affffb"/>
    <w:rsid w:val="00991C2B"/>
    <w:pPr>
      <w:ind w:left="2880"/>
    </w:pPr>
  </w:style>
  <w:style w:type="paragraph" w:styleId="57">
    <w:name w:val="List Continue 5"/>
    <w:basedOn w:val="affffb"/>
    <w:rsid w:val="00991C2B"/>
    <w:pPr>
      <w:ind w:left="3240"/>
    </w:pPr>
  </w:style>
  <w:style w:type="paragraph" w:styleId="2f">
    <w:name w:val="List Number 2"/>
    <w:basedOn w:val="a"/>
    <w:rsid w:val="00991C2B"/>
    <w:pPr>
      <w:widowControl/>
      <w:numPr>
        <w:numId w:val="0"/>
      </w:numPr>
      <w:spacing w:after="240" w:line="240" w:lineRule="atLeast"/>
      <w:ind w:left="1800" w:hanging="360"/>
    </w:pPr>
    <w:rPr>
      <w:rFonts w:eastAsia="Calibri"/>
      <w:b w:val="0"/>
      <w:bCs w:val="0"/>
      <w:spacing w:val="-5"/>
      <w:sz w:val="20"/>
      <w:szCs w:val="20"/>
      <w:lang w:eastAsia="en-US"/>
    </w:rPr>
  </w:style>
  <w:style w:type="paragraph" w:styleId="3a">
    <w:name w:val="List Number 3"/>
    <w:basedOn w:val="a"/>
    <w:rsid w:val="00991C2B"/>
    <w:pPr>
      <w:widowControl/>
      <w:numPr>
        <w:numId w:val="0"/>
      </w:numPr>
      <w:tabs>
        <w:tab w:val="num" w:pos="720"/>
      </w:tabs>
      <w:spacing w:after="240" w:line="240" w:lineRule="atLeast"/>
      <w:ind w:left="2160" w:firstLine="709"/>
    </w:pPr>
    <w:rPr>
      <w:rFonts w:eastAsia="Calibri"/>
      <w:b w:val="0"/>
      <w:bCs w:val="0"/>
      <w:spacing w:val="-5"/>
      <w:sz w:val="20"/>
      <w:szCs w:val="20"/>
      <w:lang w:eastAsia="en-US"/>
    </w:rPr>
  </w:style>
  <w:style w:type="paragraph" w:styleId="46">
    <w:name w:val="List Number 4"/>
    <w:basedOn w:val="a"/>
    <w:rsid w:val="00991C2B"/>
    <w:pPr>
      <w:widowControl/>
      <w:numPr>
        <w:numId w:val="0"/>
      </w:numPr>
      <w:spacing w:after="240" w:line="240" w:lineRule="atLeast"/>
      <w:ind w:left="2520" w:hanging="360"/>
    </w:pPr>
    <w:rPr>
      <w:rFonts w:eastAsia="Calibri"/>
      <w:b w:val="0"/>
      <w:bCs w:val="0"/>
      <w:spacing w:val="-5"/>
      <w:sz w:val="20"/>
      <w:szCs w:val="20"/>
      <w:lang w:eastAsia="en-US"/>
    </w:rPr>
  </w:style>
  <w:style w:type="paragraph" w:styleId="58">
    <w:name w:val="List Number 5"/>
    <w:basedOn w:val="a"/>
    <w:rsid w:val="00991C2B"/>
    <w:pPr>
      <w:widowControl/>
      <w:numPr>
        <w:numId w:val="0"/>
      </w:numPr>
      <w:spacing w:after="240" w:line="240" w:lineRule="atLeast"/>
      <w:ind w:left="2880" w:hanging="360"/>
    </w:pPr>
    <w:rPr>
      <w:rFonts w:eastAsia="Calibri"/>
      <w:b w:val="0"/>
      <w:bCs w:val="0"/>
      <w:spacing w:val="-5"/>
      <w:sz w:val="20"/>
      <w:szCs w:val="20"/>
      <w:lang w:eastAsia="en-US"/>
    </w:rPr>
  </w:style>
  <w:style w:type="paragraph" w:styleId="affffc">
    <w:name w:val="Message Header"/>
    <w:basedOn w:val="af8"/>
    <w:link w:val="affffd"/>
    <w:rsid w:val="00991C2B"/>
    <w:pPr>
      <w:keepLines/>
      <w:tabs>
        <w:tab w:val="left" w:pos="3600"/>
        <w:tab w:val="left" w:pos="4680"/>
      </w:tabs>
      <w:spacing w:after="120" w:line="280" w:lineRule="exact"/>
      <w:ind w:left="1080" w:right="2160" w:hanging="1080"/>
    </w:pPr>
    <w:rPr>
      <w:rFonts w:ascii="Arial" w:eastAsia="Calibri" w:hAnsi="Arial"/>
      <w:sz w:val="22"/>
      <w:szCs w:val="22"/>
      <w:lang w:eastAsia="en-US"/>
    </w:rPr>
  </w:style>
  <w:style w:type="character" w:customStyle="1" w:styleId="affffd">
    <w:name w:val="Шапка Знак"/>
    <w:basedOn w:val="a6"/>
    <w:link w:val="affffc"/>
    <w:rsid w:val="00991C2B"/>
    <w:rPr>
      <w:rFonts w:ascii="Arial" w:eastAsia="Calibri" w:hAnsi="Arial" w:cs="Times New Roman"/>
    </w:rPr>
  </w:style>
  <w:style w:type="paragraph" w:styleId="affffe">
    <w:name w:val="Normal Indent"/>
    <w:basedOn w:val="a5"/>
    <w:rsid w:val="00991C2B"/>
    <w:pPr>
      <w:spacing w:line="360" w:lineRule="auto"/>
      <w:ind w:left="1440" w:firstLine="709"/>
      <w:jc w:val="both"/>
    </w:pPr>
    <w:rPr>
      <w:rFonts w:ascii="Arial" w:eastAsia="Calibri" w:hAnsi="Arial" w:cs="Arial"/>
      <w:spacing w:val="-5"/>
      <w:sz w:val="20"/>
      <w:szCs w:val="20"/>
      <w:lang w:eastAsia="en-US"/>
    </w:rPr>
  </w:style>
  <w:style w:type="paragraph" w:styleId="HTML1">
    <w:name w:val="HTML Address"/>
    <w:basedOn w:val="a5"/>
    <w:link w:val="HTML2"/>
    <w:rsid w:val="00991C2B"/>
    <w:pPr>
      <w:spacing w:line="360" w:lineRule="auto"/>
      <w:ind w:left="1080" w:firstLine="709"/>
      <w:jc w:val="both"/>
    </w:pPr>
    <w:rPr>
      <w:rFonts w:ascii="Arial" w:eastAsia="Calibri" w:hAnsi="Arial"/>
      <w:i/>
      <w:iCs/>
      <w:spacing w:val="-5"/>
      <w:sz w:val="20"/>
      <w:szCs w:val="20"/>
      <w:lang w:eastAsia="en-US"/>
    </w:rPr>
  </w:style>
  <w:style w:type="character" w:customStyle="1" w:styleId="HTML2">
    <w:name w:val="Адрес HTML Знак"/>
    <w:basedOn w:val="a6"/>
    <w:link w:val="HTML1"/>
    <w:rsid w:val="00991C2B"/>
    <w:rPr>
      <w:rFonts w:ascii="Arial" w:eastAsia="Calibri" w:hAnsi="Arial" w:cs="Times New Roman"/>
      <w:i/>
      <w:iCs/>
      <w:spacing w:val="-5"/>
      <w:sz w:val="20"/>
      <w:szCs w:val="20"/>
    </w:rPr>
  </w:style>
  <w:style w:type="paragraph" w:styleId="afffff">
    <w:name w:val="envelope address"/>
    <w:basedOn w:val="a5"/>
    <w:rsid w:val="00991C2B"/>
    <w:pPr>
      <w:framePr w:w="7920" w:h="1980" w:hRule="exact" w:hSpace="180" w:wrap="auto" w:hAnchor="page" w:xAlign="center" w:yAlign="bottom"/>
      <w:spacing w:line="360" w:lineRule="auto"/>
      <w:ind w:left="2880" w:firstLine="709"/>
      <w:jc w:val="both"/>
    </w:pPr>
    <w:rPr>
      <w:rFonts w:ascii="Arial" w:eastAsia="Calibri" w:hAnsi="Arial" w:cs="Arial"/>
      <w:spacing w:val="-5"/>
      <w:sz w:val="28"/>
      <w:szCs w:val="28"/>
      <w:lang w:eastAsia="en-US"/>
    </w:rPr>
  </w:style>
  <w:style w:type="character" w:styleId="HTML3">
    <w:name w:val="HTML Acronym"/>
    <w:rsid w:val="00991C2B"/>
    <w:rPr>
      <w:lang w:val="ru-RU"/>
    </w:rPr>
  </w:style>
  <w:style w:type="paragraph" w:styleId="afffff0">
    <w:name w:val="Date"/>
    <w:basedOn w:val="a5"/>
    <w:next w:val="a5"/>
    <w:link w:val="afffff1"/>
    <w:rsid w:val="00991C2B"/>
    <w:pPr>
      <w:spacing w:line="360" w:lineRule="auto"/>
      <w:ind w:left="1080" w:firstLine="709"/>
      <w:jc w:val="both"/>
    </w:pPr>
    <w:rPr>
      <w:rFonts w:ascii="Arial" w:eastAsia="Calibri" w:hAnsi="Arial"/>
      <w:spacing w:val="-5"/>
      <w:sz w:val="20"/>
      <w:szCs w:val="20"/>
      <w:lang w:eastAsia="en-US"/>
    </w:rPr>
  </w:style>
  <w:style w:type="character" w:customStyle="1" w:styleId="afffff1">
    <w:name w:val="Дата Знак"/>
    <w:basedOn w:val="a6"/>
    <w:link w:val="afffff0"/>
    <w:rsid w:val="00991C2B"/>
    <w:rPr>
      <w:rFonts w:ascii="Arial" w:eastAsia="Calibri" w:hAnsi="Arial" w:cs="Times New Roman"/>
      <w:spacing w:val="-5"/>
      <w:sz w:val="20"/>
      <w:szCs w:val="20"/>
    </w:rPr>
  </w:style>
  <w:style w:type="paragraph" w:styleId="afffff2">
    <w:name w:val="Note Heading"/>
    <w:basedOn w:val="a5"/>
    <w:next w:val="a5"/>
    <w:link w:val="afffff3"/>
    <w:rsid w:val="00991C2B"/>
    <w:pPr>
      <w:spacing w:line="360" w:lineRule="auto"/>
      <w:ind w:left="1080" w:firstLine="709"/>
      <w:jc w:val="both"/>
    </w:pPr>
    <w:rPr>
      <w:rFonts w:ascii="Arial" w:eastAsia="Calibri" w:hAnsi="Arial"/>
      <w:spacing w:val="-5"/>
      <w:sz w:val="20"/>
      <w:szCs w:val="20"/>
      <w:lang w:eastAsia="en-US"/>
    </w:rPr>
  </w:style>
  <w:style w:type="character" w:customStyle="1" w:styleId="afffff3">
    <w:name w:val="Заголовок записки Знак"/>
    <w:basedOn w:val="a6"/>
    <w:link w:val="afffff2"/>
    <w:rsid w:val="00991C2B"/>
    <w:rPr>
      <w:rFonts w:ascii="Arial" w:eastAsia="Calibri" w:hAnsi="Arial" w:cs="Times New Roman"/>
      <w:spacing w:val="-5"/>
      <w:sz w:val="20"/>
      <w:szCs w:val="20"/>
    </w:rPr>
  </w:style>
  <w:style w:type="character" w:styleId="HTML4">
    <w:name w:val="HTML Keyboard"/>
    <w:rsid w:val="00991C2B"/>
    <w:rPr>
      <w:rFonts w:ascii="Courier New" w:hAnsi="Courier New"/>
      <w:sz w:val="20"/>
      <w:lang w:val="ru-RU"/>
    </w:rPr>
  </w:style>
  <w:style w:type="character" w:styleId="HTML5">
    <w:name w:val="HTML Code"/>
    <w:rsid w:val="00991C2B"/>
    <w:rPr>
      <w:rFonts w:ascii="Courier New" w:hAnsi="Courier New"/>
      <w:sz w:val="20"/>
      <w:lang w:val="ru-RU"/>
    </w:rPr>
  </w:style>
  <w:style w:type="paragraph" w:styleId="afffff4">
    <w:name w:val="Body Text First Indent"/>
    <w:basedOn w:val="af8"/>
    <w:link w:val="afffff5"/>
    <w:rsid w:val="00991C2B"/>
    <w:pPr>
      <w:spacing w:after="120" w:line="360" w:lineRule="auto"/>
      <w:ind w:left="1080" w:firstLine="210"/>
    </w:pPr>
    <w:rPr>
      <w:rFonts w:ascii="Arial" w:eastAsia="Calibri" w:hAnsi="Arial"/>
      <w:spacing w:val="-5"/>
      <w:lang w:eastAsia="en-US"/>
    </w:rPr>
  </w:style>
  <w:style w:type="character" w:customStyle="1" w:styleId="afffff5">
    <w:name w:val="Красная строка Знак"/>
    <w:basedOn w:val="af9"/>
    <w:link w:val="afffff4"/>
    <w:rsid w:val="00991C2B"/>
    <w:rPr>
      <w:rFonts w:ascii="Arial" w:eastAsia="Calibri" w:hAnsi="Arial" w:cs="Times New Roman"/>
      <w:spacing w:val="-5"/>
      <w:sz w:val="24"/>
      <w:szCs w:val="24"/>
      <w:lang w:eastAsia="ru-RU"/>
    </w:rPr>
  </w:style>
  <w:style w:type="paragraph" w:styleId="2f0">
    <w:name w:val="Body Text First Indent 2"/>
    <w:basedOn w:val="afa"/>
    <w:link w:val="2f1"/>
    <w:rsid w:val="00991C2B"/>
    <w:pPr>
      <w:spacing w:line="360" w:lineRule="auto"/>
      <w:ind w:firstLine="210"/>
    </w:pPr>
    <w:rPr>
      <w:rFonts w:ascii="Arial" w:eastAsia="Calibri" w:hAnsi="Arial"/>
      <w:spacing w:val="-5"/>
      <w:sz w:val="24"/>
      <w:lang w:eastAsia="en-US"/>
    </w:rPr>
  </w:style>
  <w:style w:type="character" w:customStyle="1" w:styleId="2f1">
    <w:name w:val="Красная строка 2 Знак"/>
    <w:basedOn w:val="afb"/>
    <w:link w:val="2f0"/>
    <w:rsid w:val="00991C2B"/>
    <w:rPr>
      <w:rFonts w:ascii="Arial" w:eastAsia="Calibri" w:hAnsi="Arial" w:cs="Times New Roman"/>
      <w:spacing w:val="-5"/>
      <w:sz w:val="24"/>
      <w:szCs w:val="24"/>
      <w:lang w:eastAsia="ru-RU"/>
    </w:rPr>
  </w:style>
  <w:style w:type="character" w:styleId="HTML6">
    <w:name w:val="HTML Sample"/>
    <w:rsid w:val="00991C2B"/>
    <w:rPr>
      <w:rFonts w:ascii="Courier New" w:hAnsi="Courier New"/>
      <w:lang w:val="ru-RU"/>
    </w:rPr>
  </w:style>
  <w:style w:type="paragraph" w:styleId="2f2">
    <w:name w:val="envelope return"/>
    <w:basedOn w:val="a5"/>
    <w:rsid w:val="00991C2B"/>
    <w:pPr>
      <w:spacing w:line="360" w:lineRule="auto"/>
      <w:ind w:left="1080" w:firstLine="709"/>
      <w:jc w:val="both"/>
    </w:pPr>
    <w:rPr>
      <w:rFonts w:ascii="Arial" w:eastAsia="Calibri" w:hAnsi="Arial" w:cs="Arial"/>
      <w:spacing w:val="-5"/>
      <w:sz w:val="20"/>
      <w:szCs w:val="20"/>
      <w:lang w:eastAsia="en-US"/>
    </w:rPr>
  </w:style>
  <w:style w:type="character" w:styleId="HTML7">
    <w:name w:val="HTML Definition"/>
    <w:rsid w:val="00991C2B"/>
    <w:rPr>
      <w:i/>
      <w:lang w:val="ru-RU"/>
    </w:rPr>
  </w:style>
  <w:style w:type="character" w:styleId="HTML8">
    <w:name w:val="HTML Variable"/>
    <w:rsid w:val="00991C2B"/>
    <w:rPr>
      <w:i/>
      <w:lang w:val="ru-RU"/>
    </w:rPr>
  </w:style>
  <w:style w:type="character" w:styleId="HTML9">
    <w:name w:val="HTML Typewriter"/>
    <w:rsid w:val="00991C2B"/>
    <w:rPr>
      <w:rFonts w:ascii="Courier New" w:hAnsi="Courier New"/>
      <w:sz w:val="20"/>
      <w:lang w:val="ru-RU"/>
    </w:rPr>
  </w:style>
  <w:style w:type="paragraph" w:styleId="afffff6">
    <w:name w:val="Signature"/>
    <w:basedOn w:val="a5"/>
    <w:link w:val="afffff7"/>
    <w:rsid w:val="00991C2B"/>
    <w:pPr>
      <w:spacing w:line="360" w:lineRule="auto"/>
      <w:ind w:left="4252" w:firstLine="709"/>
      <w:jc w:val="both"/>
    </w:pPr>
    <w:rPr>
      <w:rFonts w:ascii="Arial" w:eastAsia="Calibri" w:hAnsi="Arial"/>
      <w:spacing w:val="-5"/>
      <w:sz w:val="20"/>
      <w:szCs w:val="20"/>
      <w:lang w:eastAsia="en-US"/>
    </w:rPr>
  </w:style>
  <w:style w:type="character" w:customStyle="1" w:styleId="afffff7">
    <w:name w:val="Подпись Знак"/>
    <w:basedOn w:val="a6"/>
    <w:link w:val="afffff6"/>
    <w:rsid w:val="00991C2B"/>
    <w:rPr>
      <w:rFonts w:ascii="Arial" w:eastAsia="Calibri" w:hAnsi="Arial" w:cs="Times New Roman"/>
      <w:spacing w:val="-5"/>
      <w:sz w:val="20"/>
      <w:szCs w:val="20"/>
    </w:rPr>
  </w:style>
  <w:style w:type="paragraph" w:styleId="afffff8">
    <w:name w:val="Salutation"/>
    <w:basedOn w:val="a5"/>
    <w:next w:val="a5"/>
    <w:link w:val="afffff9"/>
    <w:rsid w:val="00991C2B"/>
    <w:pPr>
      <w:spacing w:line="360" w:lineRule="auto"/>
      <w:ind w:left="1080" w:firstLine="709"/>
      <w:jc w:val="both"/>
    </w:pPr>
    <w:rPr>
      <w:rFonts w:ascii="Arial" w:eastAsia="Calibri" w:hAnsi="Arial"/>
      <w:spacing w:val="-5"/>
      <w:sz w:val="20"/>
      <w:szCs w:val="20"/>
      <w:lang w:eastAsia="en-US"/>
    </w:rPr>
  </w:style>
  <w:style w:type="character" w:customStyle="1" w:styleId="afffff9">
    <w:name w:val="Приветствие Знак"/>
    <w:basedOn w:val="a6"/>
    <w:link w:val="afffff8"/>
    <w:rsid w:val="00991C2B"/>
    <w:rPr>
      <w:rFonts w:ascii="Arial" w:eastAsia="Calibri" w:hAnsi="Arial" w:cs="Times New Roman"/>
      <w:spacing w:val="-5"/>
      <w:sz w:val="20"/>
      <w:szCs w:val="20"/>
    </w:rPr>
  </w:style>
  <w:style w:type="paragraph" w:styleId="afffffa">
    <w:name w:val="Closing"/>
    <w:basedOn w:val="a5"/>
    <w:link w:val="afffffb"/>
    <w:rsid w:val="00991C2B"/>
    <w:pPr>
      <w:spacing w:line="360" w:lineRule="auto"/>
      <w:ind w:left="4252" w:firstLine="709"/>
      <w:jc w:val="both"/>
    </w:pPr>
    <w:rPr>
      <w:rFonts w:ascii="Arial" w:eastAsia="Calibri" w:hAnsi="Arial"/>
      <w:spacing w:val="-5"/>
      <w:sz w:val="20"/>
      <w:szCs w:val="20"/>
      <w:lang w:eastAsia="en-US"/>
    </w:rPr>
  </w:style>
  <w:style w:type="character" w:customStyle="1" w:styleId="afffffb">
    <w:name w:val="Прощание Знак"/>
    <w:basedOn w:val="a6"/>
    <w:link w:val="afffffa"/>
    <w:rsid w:val="00991C2B"/>
    <w:rPr>
      <w:rFonts w:ascii="Arial" w:eastAsia="Calibri" w:hAnsi="Arial" w:cs="Times New Roman"/>
      <w:spacing w:val="-5"/>
      <w:sz w:val="20"/>
      <w:szCs w:val="20"/>
    </w:rPr>
  </w:style>
  <w:style w:type="character" w:styleId="HTMLa">
    <w:name w:val="HTML Cite"/>
    <w:rsid w:val="00991C2B"/>
    <w:rPr>
      <w:i/>
      <w:lang w:val="ru-RU"/>
    </w:rPr>
  </w:style>
  <w:style w:type="paragraph" w:styleId="afffffc">
    <w:name w:val="E-mail Signature"/>
    <w:basedOn w:val="a5"/>
    <w:link w:val="afffffd"/>
    <w:rsid w:val="00991C2B"/>
    <w:pPr>
      <w:spacing w:line="360" w:lineRule="auto"/>
      <w:ind w:left="1080" w:firstLine="709"/>
      <w:jc w:val="both"/>
    </w:pPr>
    <w:rPr>
      <w:rFonts w:ascii="Arial" w:eastAsia="Calibri" w:hAnsi="Arial"/>
      <w:spacing w:val="-5"/>
      <w:sz w:val="20"/>
      <w:szCs w:val="20"/>
      <w:lang w:eastAsia="en-US"/>
    </w:rPr>
  </w:style>
  <w:style w:type="character" w:customStyle="1" w:styleId="afffffd">
    <w:name w:val="Электронная подпись Знак"/>
    <w:basedOn w:val="a6"/>
    <w:link w:val="afffffc"/>
    <w:rsid w:val="00991C2B"/>
    <w:rPr>
      <w:rFonts w:ascii="Arial" w:eastAsia="Calibri" w:hAnsi="Arial" w:cs="Times New Roman"/>
      <w:spacing w:val="-5"/>
      <w:sz w:val="20"/>
      <w:szCs w:val="20"/>
    </w:rPr>
  </w:style>
  <w:style w:type="table" w:styleId="-1">
    <w:name w:val="Table Web 1"/>
    <w:basedOn w:val="a7"/>
    <w:rsid w:val="00991C2B"/>
    <w:pPr>
      <w:spacing w:after="0" w:line="240" w:lineRule="auto"/>
    </w:pPr>
    <w:rPr>
      <w:rFonts w:ascii="Times New Roman" w:eastAsia="Calibri"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2">
    <w:name w:val="Table Web 2"/>
    <w:basedOn w:val="a7"/>
    <w:rsid w:val="00991C2B"/>
    <w:pPr>
      <w:spacing w:after="0" w:line="240" w:lineRule="auto"/>
    </w:pPr>
    <w:rPr>
      <w:rFonts w:ascii="Times New Roman" w:eastAsia="Calibri"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3">
    <w:name w:val="Table Web 3"/>
    <w:basedOn w:val="a7"/>
    <w:rsid w:val="00991C2B"/>
    <w:pPr>
      <w:spacing w:after="0" w:line="240" w:lineRule="auto"/>
    </w:pPr>
    <w:rPr>
      <w:rFonts w:ascii="Times New Roman" w:eastAsia="Calibri"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afffffe">
    <w:name w:val="Table Elegant"/>
    <w:basedOn w:val="a7"/>
    <w:rsid w:val="00991C2B"/>
    <w:pPr>
      <w:spacing w:after="0" w:line="240" w:lineRule="auto"/>
    </w:pPr>
    <w:rPr>
      <w:rFonts w:ascii="Times New Roman" w:eastAsia="Calibri"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1fc">
    <w:name w:val="Table Subtle 1"/>
    <w:basedOn w:val="a7"/>
    <w:rsid w:val="00991C2B"/>
    <w:pPr>
      <w:spacing w:after="0" w:line="240" w:lineRule="auto"/>
    </w:pPr>
    <w:rPr>
      <w:rFonts w:ascii="Times New Roman" w:eastAsia="Calibri" w:hAnsi="Times New Roman" w:cs="Times New Roman"/>
      <w:sz w:val="20"/>
      <w:szCs w:val="20"/>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3">
    <w:name w:val="Table Subtle 2"/>
    <w:basedOn w:val="a7"/>
    <w:rsid w:val="00991C2B"/>
    <w:pPr>
      <w:spacing w:after="0" w:line="240" w:lineRule="auto"/>
    </w:pPr>
    <w:rPr>
      <w:rFonts w:ascii="Times New Roman" w:eastAsia="Calibri" w:hAnsi="Times New Roman" w:cs="Times New Roman"/>
      <w:sz w:val="20"/>
      <w:szCs w:val="20"/>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d">
    <w:name w:val="Table Classic 1"/>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4">
    <w:name w:val="Table Classic 2"/>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3b">
    <w:name w:val="Table Classic 3"/>
    <w:basedOn w:val="a7"/>
    <w:rsid w:val="00991C2B"/>
    <w:pPr>
      <w:spacing w:after="0" w:line="240" w:lineRule="auto"/>
    </w:pPr>
    <w:rPr>
      <w:rFonts w:ascii="Times New Roman" w:eastAsia="Calibri"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47">
    <w:name w:val="Table Classic 4"/>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1fe">
    <w:name w:val="Table 3D effects 1"/>
    <w:basedOn w:val="a7"/>
    <w:rsid w:val="00991C2B"/>
    <w:pPr>
      <w:spacing w:after="0" w:line="240" w:lineRule="auto"/>
    </w:pPr>
    <w:rPr>
      <w:rFonts w:ascii="Times New Roman" w:eastAsia="Calibri" w:hAnsi="Times New Roman" w:cs="Times New Roman"/>
      <w:sz w:val="20"/>
      <w:szCs w:val="20"/>
      <w:lang w:eastAsia="ru-RU"/>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2f5">
    <w:name w:val="Table 3D effects 2"/>
    <w:basedOn w:val="a7"/>
    <w:rsid w:val="00991C2B"/>
    <w:pPr>
      <w:spacing w:after="0" w:line="240" w:lineRule="auto"/>
    </w:pPr>
    <w:rPr>
      <w:rFonts w:ascii="Times New Roman" w:eastAsia="Calibri" w:hAnsi="Times New Roman" w:cs="Times New Roman"/>
      <w:sz w:val="20"/>
      <w:szCs w:val="20"/>
      <w:lang w:eastAsia="ru-RU"/>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c">
    <w:name w:val="Table 3D effects 3"/>
    <w:basedOn w:val="a7"/>
    <w:rsid w:val="00991C2B"/>
    <w:pPr>
      <w:spacing w:after="0" w:line="240" w:lineRule="auto"/>
    </w:pPr>
    <w:rPr>
      <w:rFonts w:ascii="Times New Roman" w:eastAsia="Calibri" w:hAnsi="Times New Roman" w:cs="Times New Roman"/>
      <w:sz w:val="20"/>
      <w:szCs w:val="20"/>
      <w:lang w:eastAsia="ru-RU"/>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f">
    <w:name w:val="Table Simple 1"/>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2f6">
    <w:name w:val="Table Simple 2"/>
    <w:basedOn w:val="a7"/>
    <w:rsid w:val="00991C2B"/>
    <w:pPr>
      <w:spacing w:after="0" w:line="240" w:lineRule="auto"/>
    </w:pPr>
    <w:rPr>
      <w:rFonts w:ascii="Times New Roman" w:eastAsia="Calibri" w:hAnsi="Times New Roman" w:cs="Times New Roman"/>
      <w:sz w:val="20"/>
      <w:szCs w:val="20"/>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3d">
    <w:name w:val="Table Simple 3"/>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2f7">
    <w:name w:val="Table Grid 2"/>
    <w:basedOn w:val="a7"/>
    <w:rsid w:val="00991C2B"/>
    <w:pPr>
      <w:spacing w:after="0" w:line="240" w:lineRule="auto"/>
    </w:pPr>
    <w:rPr>
      <w:rFonts w:ascii="Times New Roman" w:eastAsia="Calibri" w:hAnsi="Times New Roman" w:cs="Times New Roman"/>
      <w:sz w:val="20"/>
      <w:szCs w:val="20"/>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3e">
    <w:name w:val="Table Grid 3"/>
    <w:basedOn w:val="a7"/>
    <w:rsid w:val="00991C2B"/>
    <w:pPr>
      <w:spacing w:after="0" w:line="240" w:lineRule="auto"/>
    </w:pPr>
    <w:rPr>
      <w:rFonts w:ascii="Times New Roman" w:eastAsia="Calibri"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48">
    <w:name w:val="Table Grid 4"/>
    <w:basedOn w:val="a7"/>
    <w:rsid w:val="00991C2B"/>
    <w:pPr>
      <w:spacing w:after="0" w:line="240" w:lineRule="auto"/>
    </w:pPr>
    <w:rPr>
      <w:rFonts w:ascii="Times New Roman" w:eastAsia="Calibri"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59">
    <w:name w:val="Table Grid 5"/>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63">
    <w:name w:val="Table Grid 6"/>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73">
    <w:name w:val="Table Grid 7"/>
    <w:basedOn w:val="a7"/>
    <w:rsid w:val="00991C2B"/>
    <w:pPr>
      <w:spacing w:after="0" w:line="240" w:lineRule="auto"/>
    </w:pPr>
    <w:rPr>
      <w:rFonts w:ascii="Times New Roman" w:eastAsia="Calibri"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83">
    <w:name w:val="Table Grid 8"/>
    <w:basedOn w:val="a7"/>
    <w:rsid w:val="00991C2B"/>
    <w:pPr>
      <w:spacing w:after="0" w:line="240" w:lineRule="auto"/>
    </w:pPr>
    <w:rPr>
      <w:rFonts w:ascii="Times New Roman" w:eastAsia="Calibri"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affffff">
    <w:name w:val="Table Contemporary"/>
    <w:basedOn w:val="a7"/>
    <w:rsid w:val="00991C2B"/>
    <w:pPr>
      <w:spacing w:after="0" w:line="240" w:lineRule="auto"/>
    </w:pPr>
    <w:rPr>
      <w:rFonts w:ascii="Times New Roman" w:eastAsia="Calibri"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affffff0">
    <w:name w:val="Table Professional"/>
    <w:basedOn w:val="a7"/>
    <w:rsid w:val="00991C2B"/>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1ff0">
    <w:name w:val="Table Columns 1"/>
    <w:basedOn w:val="a7"/>
    <w:rsid w:val="00991C2B"/>
    <w:pPr>
      <w:spacing w:after="0" w:line="240" w:lineRule="auto"/>
    </w:pPr>
    <w:rPr>
      <w:rFonts w:ascii="Times New Roman" w:eastAsia="Calibri"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8">
    <w:name w:val="Table Columns 2"/>
    <w:basedOn w:val="a7"/>
    <w:rsid w:val="00991C2B"/>
    <w:pPr>
      <w:spacing w:after="0" w:line="240" w:lineRule="auto"/>
    </w:pPr>
    <w:rPr>
      <w:rFonts w:ascii="Times New Roman" w:eastAsia="Calibri" w:hAnsi="Times New Roman" w:cs="Times New Roman"/>
      <w:b/>
      <w:bCs/>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f">
    <w:name w:val="Table Columns 3"/>
    <w:basedOn w:val="a7"/>
    <w:rsid w:val="00991C2B"/>
    <w:pPr>
      <w:spacing w:after="0" w:line="240" w:lineRule="auto"/>
    </w:pPr>
    <w:rPr>
      <w:rFonts w:ascii="Times New Roman" w:eastAsia="Calibri"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49">
    <w:name w:val="Table Columns 4"/>
    <w:basedOn w:val="a7"/>
    <w:rsid w:val="00991C2B"/>
    <w:pPr>
      <w:spacing w:after="0" w:line="240" w:lineRule="auto"/>
    </w:pPr>
    <w:rPr>
      <w:rFonts w:ascii="Times New Roman" w:eastAsia="Calibri" w:hAnsi="Times New Roman" w:cs="Times New Roman"/>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5a">
    <w:name w:val="Table Columns 5"/>
    <w:basedOn w:val="a7"/>
    <w:rsid w:val="00991C2B"/>
    <w:pPr>
      <w:spacing w:after="0" w:line="240" w:lineRule="auto"/>
    </w:pPr>
    <w:rPr>
      <w:rFonts w:ascii="Times New Roman" w:eastAsia="Calibri"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10">
    <w:name w:val="Table List 1"/>
    <w:basedOn w:val="a7"/>
    <w:rsid w:val="00991C2B"/>
    <w:pPr>
      <w:spacing w:after="0" w:line="240" w:lineRule="auto"/>
    </w:pPr>
    <w:rPr>
      <w:rFonts w:ascii="Times New Roman" w:eastAsia="Calibri"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0">
    <w:name w:val="Table List 2"/>
    <w:basedOn w:val="a7"/>
    <w:rsid w:val="00991C2B"/>
    <w:pPr>
      <w:spacing w:after="0" w:line="240" w:lineRule="auto"/>
    </w:pPr>
    <w:rPr>
      <w:rFonts w:ascii="Times New Roman" w:eastAsia="Calibri" w:hAnsi="Times New Roman" w:cs="Times New Roman"/>
      <w:sz w:val="20"/>
      <w:szCs w:val="20"/>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0">
    <w:name w:val="Table List 3"/>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4">
    <w:name w:val="Table List 4"/>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991C2B"/>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6">
    <w:name w:val="Table List 6"/>
    <w:basedOn w:val="a7"/>
    <w:rsid w:val="00991C2B"/>
    <w:pPr>
      <w:spacing w:after="0" w:line="240" w:lineRule="auto"/>
    </w:pPr>
    <w:rPr>
      <w:rFonts w:ascii="Times New Roman" w:eastAsia="Calibri"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7">
    <w:name w:val="Table List 7"/>
    <w:basedOn w:val="a7"/>
    <w:rsid w:val="00991C2B"/>
    <w:pPr>
      <w:spacing w:after="0" w:line="240" w:lineRule="auto"/>
    </w:pPr>
    <w:rPr>
      <w:rFonts w:ascii="Times New Roman" w:eastAsia="Calibri"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8">
    <w:name w:val="Table List 8"/>
    <w:basedOn w:val="a7"/>
    <w:rsid w:val="00991C2B"/>
    <w:pPr>
      <w:spacing w:after="0" w:line="240" w:lineRule="auto"/>
    </w:pPr>
    <w:rPr>
      <w:rFonts w:ascii="Times New Roman" w:eastAsia="Calibri"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affffff1">
    <w:name w:val="Table Theme"/>
    <w:basedOn w:val="a7"/>
    <w:rsid w:val="00991C2B"/>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f1">
    <w:name w:val="Table Colorful 1"/>
    <w:basedOn w:val="a7"/>
    <w:rsid w:val="00991C2B"/>
    <w:pPr>
      <w:spacing w:after="0" w:line="240" w:lineRule="auto"/>
    </w:pPr>
    <w:rPr>
      <w:rFonts w:ascii="Times New Roman" w:eastAsia="Calibri"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2f9">
    <w:name w:val="Table Colorful 2"/>
    <w:basedOn w:val="a7"/>
    <w:rsid w:val="00991C2B"/>
    <w:pPr>
      <w:spacing w:after="0" w:line="240" w:lineRule="auto"/>
    </w:pPr>
    <w:rPr>
      <w:rFonts w:ascii="Times New Roman" w:eastAsia="Calibri" w:hAnsi="Times New Roman" w:cs="Times New Roman"/>
      <w:sz w:val="20"/>
      <w:szCs w:val="20"/>
      <w:lang w:eastAsia="ru-RU"/>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3f0">
    <w:name w:val="Table Colorful 3"/>
    <w:basedOn w:val="a7"/>
    <w:rsid w:val="00991C2B"/>
    <w:pPr>
      <w:spacing w:after="0" w:line="240" w:lineRule="auto"/>
    </w:pPr>
    <w:rPr>
      <w:rFonts w:ascii="Times New Roman" w:eastAsia="Calibri"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paragraph" w:styleId="affffff2">
    <w:name w:val="endnote text"/>
    <w:basedOn w:val="a5"/>
    <w:link w:val="affffff3"/>
    <w:rsid w:val="00991C2B"/>
    <w:pPr>
      <w:spacing w:line="360" w:lineRule="auto"/>
      <w:ind w:firstLine="680"/>
      <w:jc w:val="both"/>
    </w:pPr>
    <w:rPr>
      <w:rFonts w:eastAsia="Calibri"/>
      <w:sz w:val="20"/>
      <w:szCs w:val="20"/>
    </w:rPr>
  </w:style>
  <w:style w:type="character" w:customStyle="1" w:styleId="affffff3">
    <w:name w:val="Текст концевой сноски Знак"/>
    <w:basedOn w:val="a6"/>
    <w:link w:val="affffff2"/>
    <w:rsid w:val="00991C2B"/>
    <w:rPr>
      <w:rFonts w:ascii="Times New Roman" w:eastAsia="Calibri" w:hAnsi="Times New Roman" w:cs="Times New Roman"/>
      <w:sz w:val="20"/>
      <w:szCs w:val="20"/>
      <w:lang w:eastAsia="ru-RU"/>
    </w:rPr>
  </w:style>
  <w:style w:type="character" w:styleId="affffff4">
    <w:name w:val="endnote reference"/>
    <w:rsid w:val="00991C2B"/>
    <w:rPr>
      <w:vertAlign w:val="superscript"/>
    </w:rPr>
  </w:style>
  <w:style w:type="table" w:customStyle="1" w:styleId="2-51">
    <w:name w:val="Средняя заливка 2 - Акцент 51"/>
    <w:rsid w:val="00991C2B"/>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paragraph" w:customStyle="1" w:styleId="affffff5">
    <w:name w:val="Îáû÷íûé"/>
    <w:rsid w:val="00991C2B"/>
    <w:pPr>
      <w:spacing w:after="0" w:line="240" w:lineRule="auto"/>
    </w:pPr>
    <w:rPr>
      <w:rFonts w:ascii="Times New Roman" w:eastAsia="Calibri" w:hAnsi="Times New Roman" w:cs="Times New Roman"/>
      <w:sz w:val="28"/>
      <w:szCs w:val="20"/>
      <w:lang w:eastAsia="ru-RU"/>
    </w:rPr>
  </w:style>
  <w:style w:type="paragraph" w:customStyle="1" w:styleId="Sa">
    <w:name w:val="S_Титульный"/>
    <w:basedOn w:val="a5"/>
    <w:rsid w:val="00991C2B"/>
    <w:pPr>
      <w:spacing w:line="360" w:lineRule="auto"/>
      <w:ind w:left="3240"/>
      <w:jc w:val="right"/>
    </w:pPr>
    <w:rPr>
      <w:rFonts w:eastAsia="Calibri"/>
      <w:b/>
      <w:sz w:val="32"/>
      <w:szCs w:val="32"/>
    </w:rPr>
  </w:style>
  <w:style w:type="paragraph" w:customStyle="1" w:styleId="affffff6">
    <w:name w:val="ТЕКСТ ГРАД"/>
    <w:basedOn w:val="a5"/>
    <w:link w:val="affffff7"/>
    <w:rsid w:val="00991C2B"/>
    <w:pPr>
      <w:spacing w:line="360" w:lineRule="auto"/>
      <w:ind w:firstLine="709"/>
      <w:jc w:val="both"/>
    </w:pPr>
    <w:rPr>
      <w:rFonts w:eastAsia="Calibri"/>
    </w:rPr>
  </w:style>
  <w:style w:type="character" w:customStyle="1" w:styleId="affffff7">
    <w:name w:val="ТЕКСТ ГРАД Знак"/>
    <w:link w:val="affffff6"/>
    <w:locked/>
    <w:rsid w:val="00991C2B"/>
    <w:rPr>
      <w:rFonts w:ascii="Times New Roman" w:eastAsia="Calibri" w:hAnsi="Times New Roman" w:cs="Times New Roman"/>
      <w:sz w:val="24"/>
      <w:szCs w:val="24"/>
      <w:lang w:eastAsia="ru-RU"/>
    </w:rPr>
  </w:style>
  <w:style w:type="paragraph" w:customStyle="1" w:styleId="affffff8">
    <w:name w:val="ООО  «Институт Территориального Планирования"/>
    <w:basedOn w:val="a5"/>
    <w:link w:val="affffff9"/>
    <w:rsid w:val="00991C2B"/>
    <w:pPr>
      <w:spacing w:line="360" w:lineRule="auto"/>
      <w:ind w:left="709"/>
      <w:jc w:val="right"/>
    </w:pPr>
    <w:rPr>
      <w:rFonts w:eastAsia="Calibri"/>
    </w:rPr>
  </w:style>
  <w:style w:type="character" w:customStyle="1" w:styleId="affffff9">
    <w:name w:val="ООО  «Институт Территориального Планирования Знак"/>
    <w:link w:val="affffff8"/>
    <w:locked/>
    <w:rsid w:val="00991C2B"/>
    <w:rPr>
      <w:rFonts w:ascii="Times New Roman" w:eastAsia="Calibri" w:hAnsi="Times New Roman" w:cs="Times New Roman"/>
      <w:sz w:val="24"/>
      <w:szCs w:val="24"/>
      <w:lang w:eastAsia="ru-RU"/>
    </w:rPr>
  </w:style>
  <w:style w:type="character" w:customStyle="1" w:styleId="1ff2">
    <w:name w:val="Замещающий текст1"/>
    <w:semiHidden/>
    <w:rsid w:val="00991C2B"/>
    <w:rPr>
      <w:color w:val="808080"/>
    </w:rPr>
  </w:style>
  <w:style w:type="paragraph" w:customStyle="1" w:styleId="1ff3">
    <w:name w:val="Рецензия1"/>
    <w:hidden/>
    <w:semiHidden/>
    <w:rsid w:val="00991C2B"/>
    <w:pPr>
      <w:spacing w:after="0" w:line="240" w:lineRule="auto"/>
    </w:pPr>
    <w:rPr>
      <w:rFonts w:ascii="Times New Roman" w:eastAsia="Calibri" w:hAnsi="Times New Roman" w:cs="Times New Roman"/>
      <w:sz w:val="24"/>
      <w:szCs w:val="24"/>
      <w:lang w:eastAsia="ru-RU"/>
    </w:rPr>
  </w:style>
  <w:style w:type="paragraph" w:customStyle="1" w:styleId="Sb">
    <w:name w:val="S_Обложка_проект"/>
    <w:basedOn w:val="a5"/>
    <w:rsid w:val="00991C2B"/>
    <w:pPr>
      <w:spacing w:line="360" w:lineRule="auto"/>
      <w:ind w:left="3240"/>
      <w:jc w:val="right"/>
    </w:pPr>
    <w:rPr>
      <w:rFonts w:eastAsia="Calibri"/>
      <w:caps/>
    </w:rPr>
  </w:style>
  <w:style w:type="paragraph" w:customStyle="1" w:styleId="S21">
    <w:name w:val="S_Титульный 2"/>
    <w:basedOn w:val="a5"/>
    <w:rsid w:val="00991C2B"/>
    <w:pPr>
      <w:shd w:val="clear" w:color="auto" w:fill="FFFFFF"/>
      <w:snapToGrid w:val="0"/>
      <w:jc w:val="center"/>
    </w:pPr>
    <w:rPr>
      <w:lang w:eastAsia="ar-SA"/>
    </w:rPr>
  </w:style>
  <w:style w:type="paragraph" w:customStyle="1" w:styleId="S2">
    <w:name w:val="S_Заголовок 2"/>
    <w:basedOn w:val="20"/>
    <w:next w:val="a5"/>
    <w:autoRedefine/>
    <w:rsid w:val="00991C2B"/>
    <w:pPr>
      <w:keepNext w:val="0"/>
      <w:keepLines w:val="0"/>
      <w:numPr>
        <w:ilvl w:val="1"/>
        <w:numId w:val="11"/>
      </w:numPr>
      <w:tabs>
        <w:tab w:val="clear" w:pos="720"/>
        <w:tab w:val="num" w:pos="360"/>
      </w:tabs>
      <w:spacing w:before="0" w:line="360" w:lineRule="auto"/>
      <w:ind w:left="0" w:firstLine="567"/>
      <w:jc w:val="both"/>
    </w:pPr>
    <w:rPr>
      <w:rFonts w:ascii="Times New Roman" w:eastAsia="Calibri" w:hAnsi="Times New Roman" w:cs="Times New Roman"/>
      <w:b w:val="0"/>
      <w:bCs w:val="0"/>
      <w:color w:val="auto"/>
      <w:sz w:val="24"/>
      <w:szCs w:val="24"/>
    </w:rPr>
  </w:style>
  <w:style w:type="paragraph" w:customStyle="1" w:styleId="S3">
    <w:name w:val="S_Заголовок 3"/>
    <w:basedOn w:val="3"/>
    <w:rsid w:val="00991C2B"/>
    <w:pPr>
      <w:keepNext w:val="0"/>
      <w:keepLines w:val="0"/>
      <w:numPr>
        <w:ilvl w:val="2"/>
        <w:numId w:val="11"/>
      </w:numPr>
      <w:tabs>
        <w:tab w:val="clear" w:pos="1800"/>
        <w:tab w:val="num" w:pos="360"/>
      </w:tabs>
      <w:spacing w:before="0" w:line="360" w:lineRule="auto"/>
      <w:ind w:left="0" w:firstLine="0"/>
      <w:jc w:val="center"/>
    </w:pPr>
    <w:rPr>
      <w:rFonts w:ascii="Times New Roman" w:eastAsia="Calibri" w:hAnsi="Times New Roman" w:cs="Times New Roman"/>
      <w:bCs w:val="0"/>
      <w:color w:val="auto"/>
      <w:u w:val="single"/>
    </w:rPr>
  </w:style>
  <w:style w:type="paragraph" w:customStyle="1" w:styleId="S4">
    <w:name w:val="S_Заголовок 4"/>
    <w:basedOn w:val="4"/>
    <w:link w:val="S40"/>
    <w:rsid w:val="00991C2B"/>
    <w:pPr>
      <w:keepNext w:val="0"/>
      <w:widowControl/>
      <w:numPr>
        <w:ilvl w:val="3"/>
        <w:numId w:val="11"/>
      </w:numPr>
      <w:tabs>
        <w:tab w:val="clear" w:pos="1800"/>
        <w:tab w:val="num" w:pos="643"/>
      </w:tabs>
      <w:autoSpaceDE/>
      <w:autoSpaceDN/>
      <w:adjustRightInd/>
      <w:spacing w:before="0" w:after="0"/>
      <w:ind w:left="643" w:hanging="360"/>
    </w:pPr>
    <w:rPr>
      <w:rFonts w:eastAsia="Calibri"/>
      <w:b w:val="0"/>
      <w:bCs w:val="0"/>
      <w:i/>
      <w:sz w:val="24"/>
      <w:szCs w:val="24"/>
    </w:rPr>
  </w:style>
  <w:style w:type="paragraph" w:customStyle="1" w:styleId="S1">
    <w:name w:val="S_Заголовок 1"/>
    <w:basedOn w:val="a5"/>
    <w:rsid w:val="00991C2B"/>
    <w:pPr>
      <w:numPr>
        <w:numId w:val="11"/>
      </w:numPr>
      <w:jc w:val="center"/>
    </w:pPr>
    <w:rPr>
      <w:rFonts w:eastAsia="Calibri"/>
      <w:b/>
      <w:caps/>
    </w:rPr>
  </w:style>
  <w:style w:type="paragraph" w:customStyle="1" w:styleId="affffffa">
    <w:name w:val="ГРАД Основной текст"/>
    <w:basedOn w:val="a5"/>
    <w:link w:val="affffffb"/>
    <w:autoRedefine/>
    <w:rsid w:val="00991C2B"/>
    <w:pPr>
      <w:tabs>
        <w:tab w:val="left" w:pos="540"/>
        <w:tab w:val="left" w:pos="1260"/>
        <w:tab w:val="left" w:pos="1620"/>
      </w:tabs>
      <w:ind w:firstLine="709"/>
      <w:jc w:val="both"/>
    </w:pPr>
    <w:rPr>
      <w:bCs/>
      <w:spacing w:val="4"/>
      <w:w w:val="109"/>
      <w:szCs w:val="28"/>
    </w:rPr>
  </w:style>
  <w:style w:type="character" w:customStyle="1" w:styleId="affffffb">
    <w:name w:val="ГРАД Основной текст Знак Знак"/>
    <w:link w:val="affffffa"/>
    <w:locked/>
    <w:rsid w:val="00991C2B"/>
    <w:rPr>
      <w:rFonts w:ascii="Times New Roman" w:eastAsia="Times New Roman" w:hAnsi="Times New Roman" w:cs="Times New Roman"/>
      <w:bCs/>
      <w:spacing w:val="4"/>
      <w:w w:val="109"/>
      <w:sz w:val="24"/>
      <w:szCs w:val="28"/>
      <w:lang w:eastAsia="ru-RU"/>
    </w:rPr>
  </w:style>
  <w:style w:type="paragraph" w:customStyle="1" w:styleId="affffffc">
    <w:name w:val="ГРАД Список маркированный"/>
    <w:basedOn w:val="aff3"/>
    <w:autoRedefine/>
    <w:rsid w:val="00991C2B"/>
    <w:pPr>
      <w:tabs>
        <w:tab w:val="num" w:pos="643"/>
        <w:tab w:val="left" w:pos="900"/>
        <w:tab w:val="num" w:pos="1135"/>
      </w:tabs>
      <w:ind w:left="0" w:firstLine="709"/>
      <w:jc w:val="both"/>
    </w:pPr>
    <w:rPr>
      <w:rFonts w:ascii="Times New Roman" w:hAnsi="Times New Roman" w:cs="Times New Roman"/>
      <w:spacing w:val="-1"/>
      <w:w w:val="109"/>
      <w:lang w:eastAsia="en-US"/>
    </w:rPr>
  </w:style>
  <w:style w:type="paragraph" w:customStyle="1" w:styleId="Sc">
    <w:name w:val="S_Нумерованный"/>
    <w:basedOn w:val="a5"/>
    <w:link w:val="Sd"/>
    <w:autoRedefine/>
    <w:rsid w:val="00991C2B"/>
    <w:pPr>
      <w:tabs>
        <w:tab w:val="left" w:pos="992"/>
      </w:tabs>
      <w:spacing w:line="360" w:lineRule="auto"/>
      <w:ind w:firstLine="709"/>
      <w:jc w:val="both"/>
    </w:pPr>
    <w:rPr>
      <w:rFonts w:eastAsia="Calibri"/>
    </w:rPr>
  </w:style>
  <w:style w:type="character" w:customStyle="1" w:styleId="ConsNonformat0">
    <w:name w:val="ConsNonformat Знак"/>
    <w:link w:val="ConsNonformat"/>
    <w:locked/>
    <w:rsid w:val="00991C2B"/>
    <w:rPr>
      <w:rFonts w:ascii="Courier New" w:eastAsia="Times New Roman" w:hAnsi="Courier New" w:cs="Courier New"/>
      <w:sz w:val="20"/>
      <w:szCs w:val="20"/>
      <w:lang w:eastAsia="ru-RU"/>
    </w:rPr>
  </w:style>
  <w:style w:type="paragraph" w:customStyle="1" w:styleId="S50">
    <w:name w:val="S_Заголовок 5"/>
    <w:basedOn w:val="a5"/>
    <w:autoRedefine/>
    <w:rsid w:val="00991C2B"/>
    <w:pPr>
      <w:spacing w:line="276" w:lineRule="auto"/>
      <w:ind w:left="567"/>
    </w:pPr>
    <w:rPr>
      <w:rFonts w:eastAsia="Calibri"/>
      <w:b/>
    </w:rPr>
  </w:style>
  <w:style w:type="paragraph" w:customStyle="1" w:styleId="affffffd">
    <w:name w:val="_абзац"/>
    <w:basedOn w:val="a5"/>
    <w:link w:val="affffffe"/>
    <w:rsid w:val="00991C2B"/>
    <w:pPr>
      <w:spacing w:line="276" w:lineRule="auto"/>
      <w:ind w:firstLine="709"/>
      <w:jc w:val="both"/>
    </w:pPr>
    <w:rPr>
      <w:rFonts w:eastAsia="Calibri"/>
    </w:rPr>
  </w:style>
  <w:style w:type="character" w:customStyle="1" w:styleId="affffffe">
    <w:name w:val="_абзац Знак"/>
    <w:link w:val="affffffd"/>
    <w:locked/>
    <w:rsid w:val="00991C2B"/>
    <w:rPr>
      <w:rFonts w:ascii="Times New Roman" w:eastAsia="Calibri" w:hAnsi="Times New Roman" w:cs="Times New Roman"/>
      <w:sz w:val="24"/>
      <w:szCs w:val="24"/>
      <w:lang w:eastAsia="ru-RU"/>
    </w:rPr>
  </w:style>
  <w:style w:type="character" w:customStyle="1" w:styleId="ConsNormal0">
    <w:name w:val="ConsNormal Знак"/>
    <w:link w:val="ConsNormal"/>
    <w:locked/>
    <w:rsid w:val="00991C2B"/>
    <w:rPr>
      <w:rFonts w:ascii="Arial" w:eastAsia="Times New Roman" w:hAnsi="Arial" w:cs="Arial"/>
      <w:sz w:val="20"/>
      <w:szCs w:val="20"/>
      <w:lang w:eastAsia="ru-RU"/>
    </w:rPr>
  </w:style>
  <w:style w:type="paragraph" w:customStyle="1" w:styleId="s00">
    <w:name w:val="s0"/>
    <w:basedOn w:val="a5"/>
    <w:rsid w:val="00991C2B"/>
    <w:pPr>
      <w:spacing w:before="100" w:beforeAutospacing="1" w:after="100" w:afterAutospacing="1"/>
    </w:pPr>
    <w:rPr>
      <w:rFonts w:eastAsia="Calibri"/>
    </w:rPr>
  </w:style>
  <w:style w:type="paragraph" w:customStyle="1" w:styleId="afffffff">
    <w:name w:val="Список нумерованный Знак"/>
    <w:basedOn w:val="a5"/>
    <w:semiHidden/>
    <w:rsid w:val="00991C2B"/>
    <w:pPr>
      <w:tabs>
        <w:tab w:val="num" w:pos="153"/>
        <w:tab w:val="left" w:pos="1260"/>
      </w:tabs>
      <w:spacing w:line="360" w:lineRule="auto"/>
      <w:ind w:left="153" w:hanging="153"/>
      <w:jc w:val="both"/>
    </w:pPr>
    <w:rPr>
      <w:rFonts w:eastAsia="Calibri"/>
    </w:rPr>
  </w:style>
  <w:style w:type="paragraph" w:styleId="afffffff0">
    <w:name w:val="table of figures"/>
    <w:basedOn w:val="a5"/>
    <w:next w:val="a5"/>
    <w:rsid w:val="00991C2B"/>
    <w:rPr>
      <w:rFonts w:eastAsia="Calibri"/>
    </w:rPr>
  </w:style>
  <w:style w:type="paragraph" w:customStyle="1" w:styleId="1ff4">
    <w:name w:val="Список литературы1"/>
    <w:basedOn w:val="a5"/>
    <w:next w:val="a5"/>
    <w:semiHidden/>
    <w:rsid w:val="00991C2B"/>
    <w:rPr>
      <w:rFonts w:eastAsia="Calibri"/>
    </w:rPr>
  </w:style>
  <w:style w:type="paragraph" w:styleId="afffffff1">
    <w:name w:val="table of authorities"/>
    <w:basedOn w:val="a5"/>
    <w:next w:val="a5"/>
    <w:rsid w:val="00991C2B"/>
    <w:pPr>
      <w:ind w:left="240" w:hanging="240"/>
    </w:pPr>
    <w:rPr>
      <w:rFonts w:eastAsia="Calibri"/>
    </w:rPr>
  </w:style>
  <w:style w:type="paragraph" w:styleId="afffffff2">
    <w:name w:val="macro"/>
    <w:link w:val="afffffff3"/>
    <w:rsid w:val="00991C2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Calibri" w:hAnsi="Courier New" w:cs="Courier New"/>
      <w:sz w:val="20"/>
      <w:szCs w:val="20"/>
      <w:lang w:eastAsia="ru-RU"/>
    </w:rPr>
  </w:style>
  <w:style w:type="character" w:customStyle="1" w:styleId="afffffff3">
    <w:name w:val="Текст макроса Знак"/>
    <w:basedOn w:val="a6"/>
    <w:link w:val="afffffff2"/>
    <w:rsid w:val="00991C2B"/>
    <w:rPr>
      <w:rFonts w:ascii="Courier New" w:eastAsia="Calibri" w:hAnsi="Courier New" w:cs="Courier New"/>
      <w:sz w:val="20"/>
      <w:szCs w:val="20"/>
      <w:lang w:eastAsia="ru-RU"/>
    </w:rPr>
  </w:style>
  <w:style w:type="paragraph" w:styleId="1ff5">
    <w:name w:val="index 1"/>
    <w:basedOn w:val="a5"/>
    <w:next w:val="a5"/>
    <w:autoRedefine/>
    <w:rsid w:val="00991C2B"/>
    <w:pPr>
      <w:ind w:left="240" w:hanging="240"/>
    </w:pPr>
    <w:rPr>
      <w:rFonts w:eastAsia="Calibri"/>
    </w:rPr>
  </w:style>
  <w:style w:type="paragraph" w:styleId="afffffff4">
    <w:name w:val="index heading"/>
    <w:basedOn w:val="a5"/>
    <w:next w:val="1ff5"/>
    <w:rsid w:val="00991C2B"/>
    <w:rPr>
      <w:rFonts w:ascii="Cambria" w:eastAsia="Calibri" w:hAnsi="Cambria"/>
      <w:b/>
      <w:bCs/>
    </w:rPr>
  </w:style>
  <w:style w:type="paragraph" w:styleId="2fa">
    <w:name w:val="index 2"/>
    <w:basedOn w:val="a5"/>
    <w:next w:val="a5"/>
    <w:autoRedefine/>
    <w:rsid w:val="00991C2B"/>
    <w:pPr>
      <w:ind w:left="480" w:hanging="240"/>
    </w:pPr>
    <w:rPr>
      <w:rFonts w:eastAsia="Calibri"/>
    </w:rPr>
  </w:style>
  <w:style w:type="paragraph" w:styleId="3f1">
    <w:name w:val="index 3"/>
    <w:basedOn w:val="a5"/>
    <w:next w:val="a5"/>
    <w:autoRedefine/>
    <w:rsid w:val="00991C2B"/>
    <w:pPr>
      <w:ind w:left="720" w:hanging="240"/>
    </w:pPr>
    <w:rPr>
      <w:rFonts w:eastAsia="Calibri"/>
    </w:rPr>
  </w:style>
  <w:style w:type="paragraph" w:styleId="4a">
    <w:name w:val="index 4"/>
    <w:basedOn w:val="a5"/>
    <w:next w:val="a5"/>
    <w:autoRedefine/>
    <w:rsid w:val="00991C2B"/>
    <w:pPr>
      <w:ind w:left="960" w:hanging="240"/>
    </w:pPr>
    <w:rPr>
      <w:rFonts w:eastAsia="Calibri"/>
    </w:rPr>
  </w:style>
  <w:style w:type="paragraph" w:styleId="5b">
    <w:name w:val="index 5"/>
    <w:basedOn w:val="a5"/>
    <w:next w:val="a5"/>
    <w:autoRedefine/>
    <w:rsid w:val="00991C2B"/>
    <w:pPr>
      <w:ind w:left="1200" w:hanging="240"/>
    </w:pPr>
    <w:rPr>
      <w:rFonts w:eastAsia="Calibri"/>
    </w:rPr>
  </w:style>
  <w:style w:type="paragraph" w:styleId="64">
    <w:name w:val="index 6"/>
    <w:basedOn w:val="a5"/>
    <w:next w:val="a5"/>
    <w:autoRedefine/>
    <w:rsid w:val="00991C2B"/>
    <w:pPr>
      <w:ind w:left="1440" w:hanging="240"/>
    </w:pPr>
    <w:rPr>
      <w:rFonts w:eastAsia="Calibri"/>
    </w:rPr>
  </w:style>
  <w:style w:type="paragraph" w:styleId="74">
    <w:name w:val="index 7"/>
    <w:basedOn w:val="a5"/>
    <w:next w:val="a5"/>
    <w:autoRedefine/>
    <w:rsid w:val="00991C2B"/>
    <w:pPr>
      <w:ind w:left="1680" w:hanging="240"/>
    </w:pPr>
    <w:rPr>
      <w:rFonts w:eastAsia="Calibri"/>
    </w:rPr>
  </w:style>
  <w:style w:type="paragraph" w:styleId="84">
    <w:name w:val="index 8"/>
    <w:basedOn w:val="a5"/>
    <w:next w:val="a5"/>
    <w:autoRedefine/>
    <w:rsid w:val="00991C2B"/>
    <w:pPr>
      <w:ind w:left="1920" w:hanging="240"/>
    </w:pPr>
    <w:rPr>
      <w:rFonts w:eastAsia="Calibri"/>
    </w:rPr>
  </w:style>
  <w:style w:type="paragraph" w:styleId="93">
    <w:name w:val="index 9"/>
    <w:basedOn w:val="a5"/>
    <w:next w:val="a5"/>
    <w:autoRedefine/>
    <w:rsid w:val="00991C2B"/>
    <w:pPr>
      <w:ind w:left="2160" w:hanging="240"/>
    </w:pPr>
    <w:rPr>
      <w:rFonts w:eastAsia="Calibri"/>
    </w:rPr>
  </w:style>
  <w:style w:type="character" w:customStyle="1" w:styleId="submenu-table">
    <w:name w:val="submenu-table"/>
    <w:rsid w:val="00991C2B"/>
  </w:style>
  <w:style w:type="character" w:customStyle="1" w:styleId="ListParagraphChar">
    <w:name w:val="List Paragraph Char"/>
    <w:link w:val="1d"/>
    <w:locked/>
    <w:rsid w:val="00991C2B"/>
    <w:rPr>
      <w:rFonts w:ascii="Times New Roman" w:eastAsia="Calibri" w:hAnsi="Times New Roman" w:cs="Times New Roman"/>
      <w:sz w:val="24"/>
      <w:szCs w:val="24"/>
      <w:lang w:eastAsia="ru-RU"/>
    </w:rPr>
  </w:style>
  <w:style w:type="character" w:customStyle="1" w:styleId="fts-hit">
    <w:name w:val="fts-hit"/>
    <w:rsid w:val="00991C2B"/>
  </w:style>
  <w:style w:type="paragraph" w:customStyle="1" w:styleId="11">
    <w:name w:val="Маркированный_1"/>
    <w:basedOn w:val="a5"/>
    <w:semiHidden/>
    <w:rsid w:val="00991C2B"/>
    <w:pPr>
      <w:numPr>
        <w:ilvl w:val="1"/>
        <w:numId w:val="13"/>
      </w:numPr>
      <w:tabs>
        <w:tab w:val="left" w:pos="900"/>
      </w:tabs>
      <w:spacing w:line="360" w:lineRule="auto"/>
      <w:ind w:firstLine="720"/>
      <w:jc w:val="both"/>
    </w:pPr>
    <w:rPr>
      <w:lang w:eastAsia="en-US"/>
    </w:rPr>
  </w:style>
  <w:style w:type="paragraph" w:customStyle="1" w:styleId="afffffff5">
    <w:name w:val="Закладка"/>
    <w:basedOn w:val="12"/>
    <w:link w:val="afffffff6"/>
    <w:rsid w:val="00991C2B"/>
    <w:pPr>
      <w:autoSpaceDE w:val="0"/>
      <w:autoSpaceDN w:val="0"/>
      <w:adjustRightInd w:val="0"/>
      <w:ind w:firstLine="540"/>
      <w:jc w:val="both"/>
    </w:pPr>
    <w:rPr>
      <w:rFonts w:eastAsia="Calibri"/>
      <w:color w:val="365F91"/>
      <w:kern w:val="32"/>
      <w:szCs w:val="32"/>
    </w:rPr>
  </w:style>
  <w:style w:type="character" w:customStyle="1" w:styleId="afffffff6">
    <w:name w:val="Закладка Знак"/>
    <w:link w:val="afffffff5"/>
    <w:locked/>
    <w:rsid w:val="00991C2B"/>
    <w:rPr>
      <w:rFonts w:ascii="Times New Roman" w:eastAsia="Calibri" w:hAnsi="Times New Roman" w:cs="Times New Roman"/>
      <w:b/>
      <w:bCs/>
      <w:color w:val="365F91"/>
      <w:kern w:val="32"/>
      <w:sz w:val="24"/>
      <w:szCs w:val="32"/>
      <w:lang w:eastAsia="ru-RU"/>
    </w:rPr>
  </w:style>
  <w:style w:type="paragraph" w:customStyle="1" w:styleId="afffffff7">
    <w:name w:val="Основной"/>
    <w:basedOn w:val="afa"/>
    <w:rsid w:val="00991C2B"/>
    <w:pPr>
      <w:spacing w:after="0"/>
      <w:ind w:left="0" w:firstLine="680"/>
      <w:jc w:val="both"/>
    </w:pPr>
    <w:rPr>
      <w:rFonts w:eastAsia="Calibri"/>
    </w:rPr>
  </w:style>
  <w:style w:type="paragraph" w:customStyle="1" w:styleId="65">
    <w:name w:val="заголовок 6"/>
    <w:basedOn w:val="a5"/>
    <w:next w:val="a5"/>
    <w:rsid w:val="00991C2B"/>
    <w:pPr>
      <w:keepNext/>
      <w:autoSpaceDE w:val="0"/>
      <w:autoSpaceDN w:val="0"/>
      <w:jc w:val="center"/>
    </w:pPr>
    <w:rPr>
      <w:rFonts w:ascii="Courier New" w:eastAsia="Calibri" w:hAnsi="Courier New" w:cs="Courier New"/>
    </w:rPr>
  </w:style>
  <w:style w:type="paragraph" w:customStyle="1" w:styleId="1466">
    <w:name w:val="1466"/>
    <w:basedOn w:val="a5"/>
    <w:rsid w:val="00991C2B"/>
    <w:pPr>
      <w:autoSpaceDE w:val="0"/>
      <w:autoSpaceDN w:val="0"/>
      <w:spacing w:before="120" w:after="120"/>
      <w:jc w:val="center"/>
    </w:pPr>
    <w:rPr>
      <w:rFonts w:eastAsia="Calibri"/>
      <w:b/>
      <w:bCs/>
      <w:color w:val="000000"/>
      <w:sz w:val="28"/>
      <w:szCs w:val="28"/>
    </w:rPr>
  </w:style>
  <w:style w:type="paragraph" w:customStyle="1" w:styleId="afffffff8">
    <w:name w:val="Табличный_справа"/>
    <w:basedOn w:val="a5"/>
    <w:rsid w:val="00991C2B"/>
    <w:pPr>
      <w:jc w:val="right"/>
    </w:pPr>
    <w:rPr>
      <w:rFonts w:eastAsia="Calibri"/>
      <w:sz w:val="22"/>
      <w:szCs w:val="22"/>
    </w:rPr>
  </w:style>
  <w:style w:type="paragraph" w:customStyle="1" w:styleId="ConsPlusDocList">
    <w:name w:val="ConsPlusDocList"/>
    <w:rsid w:val="00991C2B"/>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Sd">
    <w:name w:val="S_Нумерованный Знак Знак"/>
    <w:link w:val="Sc"/>
    <w:locked/>
    <w:rsid w:val="00991C2B"/>
    <w:rPr>
      <w:rFonts w:ascii="Times New Roman" w:eastAsia="Calibri" w:hAnsi="Times New Roman" w:cs="Times New Roman"/>
      <w:sz w:val="24"/>
      <w:szCs w:val="24"/>
      <w:lang w:eastAsia="ru-RU"/>
    </w:rPr>
  </w:style>
  <w:style w:type="character" w:customStyle="1" w:styleId="FontStyle20">
    <w:name w:val="Font Style20"/>
    <w:rsid w:val="00991C2B"/>
    <w:rPr>
      <w:rFonts w:ascii="Times New Roman" w:hAnsi="Times New Roman"/>
      <w:sz w:val="22"/>
    </w:rPr>
  </w:style>
  <w:style w:type="character" w:customStyle="1" w:styleId="afffffff9">
    <w:name w:val="Символ сноски"/>
    <w:rsid w:val="00991C2B"/>
  </w:style>
  <w:style w:type="paragraph" w:customStyle="1" w:styleId="afffffffa">
    <w:name w:val="Раздел МНГП"/>
    <w:basedOn w:val="12"/>
    <w:rsid w:val="00991C2B"/>
    <w:pPr>
      <w:keepLines/>
      <w:pageBreakBefore/>
      <w:spacing w:before="480"/>
      <w:jc w:val="center"/>
    </w:pPr>
    <w:rPr>
      <w:rFonts w:eastAsia="Calibri"/>
      <w:szCs w:val="28"/>
    </w:rPr>
  </w:style>
  <w:style w:type="paragraph" w:customStyle="1" w:styleId="afffffffb">
    <w:name w:val="раздел МНГП"/>
    <w:basedOn w:val="12"/>
    <w:rsid w:val="00991C2B"/>
    <w:pPr>
      <w:keepLines/>
      <w:pageBreakBefore/>
      <w:spacing w:before="480"/>
      <w:jc w:val="center"/>
    </w:pPr>
    <w:rPr>
      <w:rFonts w:eastAsia="Calibri"/>
      <w:color w:val="000000"/>
      <w:szCs w:val="28"/>
    </w:rPr>
  </w:style>
  <w:style w:type="paragraph" w:customStyle="1" w:styleId="a3">
    <w:name w:val="глава МНГП"/>
    <w:basedOn w:val="20"/>
    <w:rsid w:val="00991C2B"/>
    <w:pPr>
      <w:numPr>
        <w:ilvl w:val="1"/>
        <w:numId w:val="14"/>
      </w:numPr>
      <w:spacing w:line="276" w:lineRule="auto"/>
      <w:ind w:firstLine="567"/>
      <w:jc w:val="both"/>
    </w:pPr>
    <w:rPr>
      <w:rFonts w:ascii="Times New Roman" w:eastAsia="Calibri" w:hAnsi="Times New Roman" w:cs="Times New Roman"/>
      <w:color w:val="auto"/>
      <w:sz w:val="24"/>
      <w:szCs w:val="24"/>
    </w:rPr>
  </w:style>
  <w:style w:type="paragraph" w:customStyle="1" w:styleId="xl65">
    <w:name w:val="xl65"/>
    <w:basedOn w:val="a5"/>
    <w:rsid w:val="00991C2B"/>
    <w:pPr>
      <w:spacing w:before="100" w:beforeAutospacing="1" w:after="100" w:afterAutospacing="1"/>
    </w:pPr>
    <w:rPr>
      <w:rFonts w:eastAsia="Calibri"/>
    </w:rPr>
  </w:style>
  <w:style w:type="paragraph" w:customStyle="1" w:styleId="xl66">
    <w:name w:val="xl66"/>
    <w:basedOn w:val="a5"/>
    <w:rsid w:val="00991C2B"/>
    <w:pPr>
      <w:pBdr>
        <w:top w:val="single" w:sz="4" w:space="0" w:color="000000"/>
        <w:left w:val="single" w:sz="4" w:space="0" w:color="000000"/>
      </w:pBdr>
      <w:spacing w:before="100" w:beforeAutospacing="1" w:after="100" w:afterAutospacing="1"/>
      <w:jc w:val="center"/>
    </w:pPr>
    <w:rPr>
      <w:rFonts w:eastAsia="Calibri"/>
    </w:rPr>
  </w:style>
  <w:style w:type="paragraph" w:customStyle="1" w:styleId="xl67">
    <w:name w:val="xl67"/>
    <w:basedOn w:val="a5"/>
    <w:rsid w:val="00991C2B"/>
    <w:pPr>
      <w:pBdr>
        <w:top w:val="single" w:sz="4" w:space="0" w:color="000000"/>
        <w:left w:val="single" w:sz="4" w:space="0" w:color="000000"/>
      </w:pBdr>
      <w:spacing w:before="100" w:beforeAutospacing="1" w:after="100" w:afterAutospacing="1"/>
      <w:jc w:val="center"/>
    </w:pPr>
    <w:rPr>
      <w:rFonts w:eastAsia="Calibri"/>
    </w:rPr>
  </w:style>
  <w:style w:type="paragraph" w:customStyle="1" w:styleId="xl68">
    <w:name w:val="xl68"/>
    <w:basedOn w:val="a5"/>
    <w:rsid w:val="00991C2B"/>
    <w:pPr>
      <w:pBdr>
        <w:top w:val="single" w:sz="4" w:space="0" w:color="000000"/>
        <w:left w:val="single" w:sz="4" w:space="0" w:color="000000"/>
      </w:pBdr>
      <w:spacing w:before="100" w:beforeAutospacing="1" w:after="100" w:afterAutospacing="1"/>
    </w:pPr>
    <w:rPr>
      <w:rFonts w:eastAsia="Calibri"/>
    </w:rPr>
  </w:style>
  <w:style w:type="paragraph" w:customStyle="1" w:styleId="xl69">
    <w:name w:val="xl69"/>
    <w:basedOn w:val="a5"/>
    <w:rsid w:val="00991C2B"/>
    <w:pPr>
      <w:pBdr>
        <w:top w:val="single" w:sz="4" w:space="0" w:color="000000"/>
        <w:left w:val="single" w:sz="4" w:space="0" w:color="000000"/>
        <w:right w:val="single" w:sz="4" w:space="0" w:color="auto"/>
      </w:pBdr>
      <w:spacing w:before="100" w:beforeAutospacing="1" w:after="100" w:afterAutospacing="1"/>
    </w:pPr>
    <w:rPr>
      <w:rFonts w:eastAsia="Calibri"/>
    </w:rPr>
  </w:style>
  <w:style w:type="paragraph" w:customStyle="1" w:styleId="xl70">
    <w:name w:val="xl70"/>
    <w:basedOn w:val="a5"/>
    <w:rsid w:val="00991C2B"/>
    <w:pPr>
      <w:pBdr>
        <w:left w:val="single" w:sz="4" w:space="0" w:color="000000"/>
      </w:pBdr>
      <w:spacing w:before="100" w:beforeAutospacing="1" w:after="100" w:afterAutospacing="1"/>
    </w:pPr>
    <w:rPr>
      <w:rFonts w:eastAsia="Calibri"/>
    </w:rPr>
  </w:style>
  <w:style w:type="paragraph" w:customStyle="1" w:styleId="xl71">
    <w:name w:val="xl71"/>
    <w:basedOn w:val="a5"/>
    <w:rsid w:val="00991C2B"/>
    <w:pPr>
      <w:pBdr>
        <w:top w:val="single" w:sz="4" w:space="0" w:color="000000"/>
        <w:left w:val="single" w:sz="4" w:space="0" w:color="000000"/>
        <w:bottom w:val="single" w:sz="4" w:space="0" w:color="000000"/>
        <w:right w:val="single" w:sz="4" w:space="0" w:color="auto"/>
      </w:pBdr>
      <w:spacing w:before="100" w:beforeAutospacing="1" w:after="100" w:afterAutospacing="1"/>
    </w:pPr>
    <w:rPr>
      <w:rFonts w:eastAsia="Calibri"/>
    </w:rPr>
  </w:style>
  <w:style w:type="paragraph" w:customStyle="1" w:styleId="xl72">
    <w:name w:val="xl72"/>
    <w:basedOn w:val="a5"/>
    <w:rsid w:val="00991C2B"/>
    <w:pPr>
      <w:pBdr>
        <w:top w:val="single" w:sz="4" w:space="0" w:color="000000"/>
        <w:left w:val="single" w:sz="4" w:space="0" w:color="000000"/>
      </w:pBdr>
      <w:spacing w:before="100" w:beforeAutospacing="1" w:after="100" w:afterAutospacing="1"/>
      <w:jc w:val="center"/>
    </w:pPr>
    <w:rPr>
      <w:rFonts w:eastAsia="Calibri"/>
      <w:b/>
      <w:bCs/>
    </w:rPr>
  </w:style>
  <w:style w:type="paragraph" w:customStyle="1" w:styleId="xl73">
    <w:name w:val="xl73"/>
    <w:basedOn w:val="a5"/>
    <w:rsid w:val="00991C2B"/>
    <w:pPr>
      <w:pBdr>
        <w:top w:val="single" w:sz="4" w:space="0" w:color="000000"/>
        <w:left w:val="single" w:sz="4" w:space="0" w:color="000000"/>
      </w:pBdr>
      <w:spacing w:before="100" w:beforeAutospacing="1" w:after="100" w:afterAutospacing="1"/>
      <w:jc w:val="center"/>
    </w:pPr>
    <w:rPr>
      <w:rFonts w:eastAsia="Calibri"/>
      <w:b/>
      <w:bCs/>
    </w:rPr>
  </w:style>
  <w:style w:type="paragraph" w:customStyle="1" w:styleId="xl74">
    <w:name w:val="xl74"/>
    <w:basedOn w:val="a5"/>
    <w:rsid w:val="00991C2B"/>
    <w:pPr>
      <w:pBdr>
        <w:top w:val="single" w:sz="4" w:space="0" w:color="000000"/>
        <w:left w:val="single" w:sz="4" w:space="0" w:color="000000"/>
        <w:right w:val="single" w:sz="4" w:space="0" w:color="auto"/>
      </w:pBdr>
      <w:spacing w:before="100" w:beforeAutospacing="1" w:after="100" w:afterAutospacing="1"/>
      <w:jc w:val="center"/>
    </w:pPr>
    <w:rPr>
      <w:rFonts w:eastAsia="Calibri"/>
      <w:b/>
      <w:bCs/>
    </w:rPr>
  </w:style>
  <w:style w:type="paragraph" w:customStyle="1" w:styleId="xl75">
    <w:name w:val="xl75"/>
    <w:basedOn w:val="a5"/>
    <w:rsid w:val="00991C2B"/>
    <w:pPr>
      <w:pBdr>
        <w:left w:val="single" w:sz="4" w:space="0" w:color="000000"/>
      </w:pBdr>
      <w:spacing w:before="100" w:beforeAutospacing="1" w:after="100" w:afterAutospacing="1"/>
      <w:jc w:val="center"/>
    </w:pPr>
    <w:rPr>
      <w:rFonts w:eastAsia="Calibri"/>
    </w:rPr>
  </w:style>
  <w:style w:type="paragraph" w:customStyle="1" w:styleId="xl76">
    <w:name w:val="xl76"/>
    <w:basedOn w:val="a5"/>
    <w:rsid w:val="00991C2B"/>
    <w:pPr>
      <w:spacing w:before="100" w:beforeAutospacing="1" w:after="100" w:afterAutospacing="1"/>
      <w:jc w:val="center"/>
    </w:pPr>
    <w:rPr>
      <w:rFonts w:eastAsia="Calibri"/>
    </w:rPr>
  </w:style>
  <w:style w:type="paragraph" w:customStyle="1" w:styleId="xl77">
    <w:name w:val="xl77"/>
    <w:basedOn w:val="a5"/>
    <w:rsid w:val="00991C2B"/>
    <w:pPr>
      <w:pBdr>
        <w:left w:val="single" w:sz="4" w:space="0" w:color="000000"/>
      </w:pBdr>
      <w:spacing w:before="100" w:beforeAutospacing="1" w:after="100" w:afterAutospacing="1"/>
      <w:jc w:val="center"/>
    </w:pPr>
    <w:rPr>
      <w:rFonts w:eastAsia="Calibri"/>
    </w:rPr>
  </w:style>
  <w:style w:type="paragraph" w:customStyle="1" w:styleId="xl78">
    <w:name w:val="xl78"/>
    <w:basedOn w:val="a5"/>
    <w:rsid w:val="00991C2B"/>
    <w:pPr>
      <w:pBdr>
        <w:left w:val="single" w:sz="4" w:space="0" w:color="auto"/>
        <w:right w:val="single" w:sz="4" w:space="0" w:color="auto"/>
      </w:pBdr>
      <w:spacing w:before="100" w:beforeAutospacing="1" w:after="100" w:afterAutospacing="1"/>
    </w:pPr>
    <w:rPr>
      <w:rFonts w:eastAsia="Calibri"/>
    </w:rPr>
  </w:style>
  <w:style w:type="paragraph" w:customStyle="1" w:styleId="xl79">
    <w:name w:val="xl79"/>
    <w:basedOn w:val="a5"/>
    <w:rsid w:val="00991C2B"/>
    <w:pPr>
      <w:pBdr>
        <w:top w:val="single" w:sz="4" w:space="0" w:color="000000"/>
        <w:left w:val="single" w:sz="4" w:space="0" w:color="auto"/>
        <w:bottom w:val="single" w:sz="4" w:space="0" w:color="auto"/>
        <w:right w:val="single" w:sz="4" w:space="0" w:color="auto"/>
      </w:pBdr>
      <w:spacing w:before="100" w:beforeAutospacing="1" w:after="100" w:afterAutospacing="1"/>
    </w:pPr>
    <w:rPr>
      <w:rFonts w:eastAsia="Calibri"/>
    </w:rPr>
  </w:style>
  <w:style w:type="paragraph" w:customStyle="1" w:styleId="xl80">
    <w:name w:val="xl80"/>
    <w:basedOn w:val="a5"/>
    <w:rsid w:val="00991C2B"/>
    <w:pPr>
      <w:pBdr>
        <w:top w:val="single" w:sz="4" w:space="0" w:color="auto"/>
        <w:left w:val="single" w:sz="4" w:space="0" w:color="auto"/>
        <w:right w:val="single" w:sz="4" w:space="0" w:color="auto"/>
      </w:pBdr>
      <w:spacing w:before="100" w:beforeAutospacing="1" w:after="100" w:afterAutospacing="1"/>
      <w:jc w:val="center"/>
    </w:pPr>
    <w:rPr>
      <w:rFonts w:eastAsia="Calibri"/>
      <w:b/>
      <w:bCs/>
    </w:rPr>
  </w:style>
  <w:style w:type="paragraph" w:customStyle="1" w:styleId="2fb">
    <w:name w:val="Стиль2"/>
    <w:basedOn w:val="6"/>
    <w:rsid w:val="00991C2B"/>
    <w:pPr>
      <w:spacing w:line="276" w:lineRule="auto"/>
      <w:ind w:left="714" w:hanging="357"/>
    </w:pPr>
    <w:rPr>
      <w:sz w:val="24"/>
      <w:szCs w:val="20"/>
    </w:rPr>
  </w:style>
  <w:style w:type="character" w:customStyle="1" w:styleId="ep">
    <w:name w:val="ep"/>
    <w:rsid w:val="00991C2B"/>
  </w:style>
  <w:style w:type="paragraph" w:customStyle="1" w:styleId="S20">
    <w:name w:val="S_Нумерованный 2"/>
    <w:basedOn w:val="a5"/>
    <w:autoRedefine/>
    <w:rsid w:val="00991C2B"/>
    <w:pPr>
      <w:numPr>
        <w:numId w:val="15"/>
      </w:numPr>
      <w:tabs>
        <w:tab w:val="left" w:pos="680"/>
      </w:tabs>
      <w:spacing w:line="360" w:lineRule="auto"/>
      <w:jc w:val="both"/>
    </w:pPr>
    <w:rPr>
      <w:rFonts w:eastAsia="Calibri"/>
    </w:rPr>
  </w:style>
  <w:style w:type="table" w:customStyle="1" w:styleId="2-511">
    <w:name w:val="Средняя заливка 2 - Акцент 511"/>
    <w:rsid w:val="00991C2B"/>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character" w:customStyle="1" w:styleId="S40">
    <w:name w:val="S_Заголовок 4 Знак"/>
    <w:link w:val="S4"/>
    <w:locked/>
    <w:rsid w:val="00991C2B"/>
    <w:rPr>
      <w:rFonts w:ascii="Times New Roman" w:eastAsia="Calibri" w:hAnsi="Times New Roman" w:cs="Times New Roman"/>
      <w:i/>
      <w:sz w:val="24"/>
      <w:szCs w:val="24"/>
      <w:lang w:eastAsia="ru-RU"/>
    </w:rPr>
  </w:style>
  <w:style w:type="paragraph" w:customStyle="1" w:styleId="S31">
    <w:name w:val="S_Нумерованный_3.1"/>
    <w:basedOn w:val="S0"/>
    <w:autoRedefine/>
    <w:rsid w:val="00991C2B"/>
    <w:pPr>
      <w:numPr>
        <w:numId w:val="16"/>
      </w:numPr>
      <w:tabs>
        <w:tab w:val="num" w:pos="360"/>
      </w:tabs>
      <w:ind w:firstLine="567"/>
    </w:pPr>
    <w:rPr>
      <w:rFonts w:ascii="Times New Roman" w:eastAsia="Calibri" w:hAnsi="Times New Roman"/>
      <w:color w:val="FF0000"/>
      <w:lang w:eastAsia="en-US"/>
    </w:rPr>
  </w:style>
  <w:style w:type="table" w:customStyle="1" w:styleId="-11">
    <w:name w:val="Веб-таблица 11"/>
    <w:rsid w:val="00991C2B"/>
    <w:pPr>
      <w:spacing w:after="0" w:line="240" w:lineRule="auto"/>
    </w:pPr>
    <w:rPr>
      <w:rFonts w:ascii="Times New Roman" w:eastAsia="Calibri"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
    <w:name w:val="Веб-таблица 21"/>
    <w:rsid w:val="00991C2B"/>
    <w:pPr>
      <w:spacing w:after="0" w:line="240" w:lineRule="auto"/>
    </w:pPr>
    <w:rPr>
      <w:rFonts w:ascii="Times New Roman" w:eastAsia="Calibri"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
    <w:name w:val="Веб-таблица 31"/>
    <w:rsid w:val="00991C2B"/>
    <w:pPr>
      <w:spacing w:after="0" w:line="240" w:lineRule="auto"/>
    </w:pPr>
    <w:rPr>
      <w:rFonts w:ascii="Times New Roman" w:eastAsia="Calibri"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ff6">
    <w:name w:val="Изысканная таблица1"/>
    <w:rsid w:val="00991C2B"/>
    <w:pPr>
      <w:spacing w:after="0" w:line="240" w:lineRule="auto"/>
    </w:pPr>
    <w:rPr>
      <w:rFonts w:ascii="Times New Roman" w:eastAsia="Calibri"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5">
    <w:name w:val="Изящная таблица 11"/>
    <w:rsid w:val="00991C2B"/>
    <w:pPr>
      <w:spacing w:after="0" w:line="240" w:lineRule="auto"/>
    </w:pPr>
    <w:rPr>
      <w:rFonts w:ascii="Times New Roman" w:eastAsia="Calibri" w:hAnsi="Times New Roman" w:cs="Times New Roman"/>
      <w:sz w:val="20"/>
      <w:szCs w:val="20"/>
      <w:lang w:eastAsia="ru-RU"/>
    </w:rPr>
    <w:tblPr>
      <w:tblStyleRowBandSize w:val="1"/>
      <w:tblInd w:w="0" w:type="dxa"/>
      <w:tblCellMar>
        <w:top w:w="0" w:type="dxa"/>
        <w:left w:w="108" w:type="dxa"/>
        <w:bottom w:w="0" w:type="dxa"/>
        <w:right w:w="108" w:type="dxa"/>
      </w:tblCellMar>
    </w:tblPr>
  </w:style>
  <w:style w:type="table" w:customStyle="1" w:styleId="212">
    <w:name w:val="Изящная таблица 21"/>
    <w:rsid w:val="00991C2B"/>
    <w:pPr>
      <w:spacing w:after="0" w:line="240" w:lineRule="auto"/>
    </w:pPr>
    <w:rPr>
      <w:rFonts w:ascii="Times New Roman" w:eastAsia="Calibri"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style>
  <w:style w:type="table" w:customStyle="1" w:styleId="116">
    <w:name w:val="Классическая таблица 1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213">
    <w:name w:val="Классическая таблица 2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311">
    <w:name w:val="Классическая таблица 31"/>
    <w:rsid w:val="00991C2B"/>
    <w:pPr>
      <w:spacing w:after="0" w:line="240" w:lineRule="auto"/>
    </w:pPr>
    <w:rPr>
      <w:rFonts w:ascii="Times New Roman" w:eastAsia="Calibri"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10">
    <w:name w:val="Классическая таблица 4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17">
    <w:name w:val="Объемная таблица 11"/>
    <w:rsid w:val="00991C2B"/>
    <w:pPr>
      <w:spacing w:after="0" w:line="240" w:lineRule="auto"/>
    </w:pPr>
    <w:rPr>
      <w:rFonts w:ascii="Times New Roman" w:eastAsia="Calibri"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style>
  <w:style w:type="table" w:customStyle="1" w:styleId="214">
    <w:name w:val="Объемная таблица 21"/>
    <w:rsid w:val="00991C2B"/>
    <w:pPr>
      <w:spacing w:after="0" w:line="240" w:lineRule="auto"/>
    </w:pPr>
    <w:rPr>
      <w:rFonts w:ascii="Times New Roman" w:eastAsia="Calibri"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style>
  <w:style w:type="table" w:customStyle="1" w:styleId="312">
    <w:name w:val="Объемная таблица 31"/>
    <w:rsid w:val="00991C2B"/>
    <w:pPr>
      <w:spacing w:after="0" w:line="240" w:lineRule="auto"/>
    </w:pPr>
    <w:rPr>
      <w:rFonts w:ascii="Times New Roman" w:eastAsia="Calibri"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style>
  <w:style w:type="table" w:customStyle="1" w:styleId="118">
    <w:name w:val="Простая таблица 1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style>
  <w:style w:type="table" w:customStyle="1" w:styleId="215">
    <w:name w:val="Простая таблица 21"/>
    <w:rsid w:val="00991C2B"/>
    <w:pPr>
      <w:spacing w:after="0" w:line="240" w:lineRule="auto"/>
    </w:pPr>
    <w:rPr>
      <w:rFonts w:ascii="Times New Roman" w:eastAsia="Calibri" w:hAnsi="Times New Roman" w:cs="Times New Roman"/>
      <w:sz w:val="20"/>
      <w:szCs w:val="20"/>
      <w:lang w:eastAsia="ru-RU"/>
    </w:rPr>
    <w:tblPr>
      <w:tblInd w:w="0" w:type="dxa"/>
      <w:tblCellMar>
        <w:top w:w="0" w:type="dxa"/>
        <w:left w:w="108" w:type="dxa"/>
        <w:bottom w:w="0" w:type="dxa"/>
        <w:right w:w="108" w:type="dxa"/>
      </w:tblCellMar>
    </w:tblPr>
  </w:style>
  <w:style w:type="table" w:customStyle="1" w:styleId="313">
    <w:name w:val="Простая таблица 3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16">
    <w:name w:val="Сетка таблицы 21"/>
    <w:rsid w:val="00991C2B"/>
    <w:pPr>
      <w:spacing w:after="0" w:line="240" w:lineRule="auto"/>
    </w:pPr>
    <w:rPr>
      <w:rFonts w:ascii="Times New Roman" w:eastAsia="Calibri"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style>
  <w:style w:type="table" w:customStyle="1" w:styleId="314">
    <w:name w:val="Сетка таблицы 31"/>
    <w:rsid w:val="00991C2B"/>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11">
    <w:name w:val="Сетка таблицы 41"/>
    <w:rsid w:val="00991C2B"/>
    <w:pPr>
      <w:spacing w:after="0" w:line="240" w:lineRule="auto"/>
    </w:pPr>
    <w:rPr>
      <w:rFonts w:ascii="Times New Roman" w:eastAsia="Calibri"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10">
    <w:name w:val="Сетка таблицы 5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0">
    <w:name w:val="Сетка таблицы 6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10">
    <w:name w:val="Сетка таблицы 71"/>
    <w:rsid w:val="00991C2B"/>
    <w:pPr>
      <w:spacing w:after="0" w:line="240" w:lineRule="auto"/>
    </w:pPr>
    <w:rPr>
      <w:rFonts w:ascii="Times New Roman" w:eastAsia="Calibri"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10">
    <w:name w:val="Сетка таблицы 81"/>
    <w:rsid w:val="00991C2B"/>
    <w:pPr>
      <w:spacing w:after="0" w:line="240" w:lineRule="auto"/>
    </w:pPr>
    <w:rPr>
      <w:rFonts w:ascii="Times New Roman" w:eastAsia="Calibri"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1ff7">
    <w:name w:val="Современная таблица1"/>
    <w:rsid w:val="00991C2B"/>
    <w:pPr>
      <w:spacing w:after="0" w:line="240" w:lineRule="auto"/>
    </w:pPr>
    <w:rPr>
      <w:rFonts w:ascii="Times New Roman" w:eastAsia="Calibri"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ff8">
    <w:name w:val="Стандартная таблица1"/>
    <w:rsid w:val="00991C2B"/>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9">
    <w:name w:val="Столбцы таблицы 11"/>
    <w:rsid w:val="00991C2B"/>
    <w:pPr>
      <w:spacing w:after="0" w:line="240" w:lineRule="auto"/>
    </w:pPr>
    <w:rPr>
      <w:rFonts w:ascii="Times New Roman" w:eastAsia="Calibri"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17">
    <w:name w:val="Столбцы таблицы 21"/>
    <w:rsid w:val="00991C2B"/>
    <w:pPr>
      <w:spacing w:after="0" w:line="240" w:lineRule="auto"/>
    </w:pPr>
    <w:rPr>
      <w:rFonts w:ascii="Times New Roman" w:eastAsia="Calibri" w:hAnsi="Times New Roman" w:cs="Times New Roman"/>
      <w:b/>
      <w:bCs/>
      <w:sz w:val="20"/>
      <w:szCs w:val="20"/>
      <w:lang w:eastAsia="ru-RU"/>
    </w:rPr>
    <w:tblPr>
      <w:tblStyleColBandSize w:val="1"/>
      <w:tblInd w:w="0" w:type="dxa"/>
      <w:tblCellMar>
        <w:top w:w="0" w:type="dxa"/>
        <w:left w:w="108" w:type="dxa"/>
        <w:bottom w:w="0" w:type="dxa"/>
        <w:right w:w="108" w:type="dxa"/>
      </w:tblCellMar>
    </w:tblPr>
  </w:style>
  <w:style w:type="table" w:customStyle="1" w:styleId="315">
    <w:name w:val="Столбцы таблицы 31"/>
    <w:rsid w:val="00991C2B"/>
    <w:pPr>
      <w:spacing w:after="0" w:line="240" w:lineRule="auto"/>
    </w:pPr>
    <w:rPr>
      <w:rFonts w:ascii="Times New Roman" w:eastAsia="Calibri"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2">
    <w:name w:val="Столбцы таблицы 41"/>
    <w:rsid w:val="00991C2B"/>
    <w:pPr>
      <w:spacing w:after="0" w:line="240" w:lineRule="auto"/>
    </w:pPr>
    <w:rPr>
      <w:rFonts w:ascii="Times New Roman" w:eastAsia="Calibri" w:hAnsi="Times New Roman" w:cs="Times New Roman"/>
      <w:sz w:val="20"/>
      <w:szCs w:val="20"/>
      <w:lang w:eastAsia="ru-RU"/>
    </w:rPr>
    <w:tblPr>
      <w:tblStyleColBandSize w:val="1"/>
      <w:tblInd w:w="0" w:type="dxa"/>
      <w:tblCellMar>
        <w:top w:w="0" w:type="dxa"/>
        <w:left w:w="108" w:type="dxa"/>
        <w:bottom w:w="0" w:type="dxa"/>
        <w:right w:w="108" w:type="dxa"/>
      </w:tblCellMar>
    </w:tblPr>
  </w:style>
  <w:style w:type="table" w:customStyle="1" w:styleId="511">
    <w:name w:val="Столбцы таблицы 51"/>
    <w:rsid w:val="00991C2B"/>
    <w:pPr>
      <w:spacing w:after="0" w:line="240" w:lineRule="auto"/>
    </w:pPr>
    <w:rPr>
      <w:rFonts w:ascii="Times New Roman" w:eastAsia="Calibri"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0">
    <w:name w:val="Таблица-список 11"/>
    <w:rsid w:val="00991C2B"/>
    <w:pPr>
      <w:spacing w:after="0" w:line="240" w:lineRule="auto"/>
    </w:pPr>
    <w:rPr>
      <w:rFonts w:ascii="Times New Roman" w:eastAsia="Calibri"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0">
    <w:name w:val="Таблица-список 21"/>
    <w:rsid w:val="00991C2B"/>
    <w:pPr>
      <w:spacing w:after="0" w:line="240" w:lineRule="auto"/>
    </w:pPr>
    <w:rPr>
      <w:rFonts w:ascii="Times New Roman" w:eastAsia="Calibri"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style>
  <w:style w:type="table" w:customStyle="1" w:styleId="-310">
    <w:name w:val="Таблица-список 3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1">
    <w:name w:val="Таблица-список 4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1">
    <w:name w:val="Таблица-список 51"/>
    <w:rsid w:val="00991C2B"/>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1">
    <w:name w:val="Таблица-список 61"/>
    <w:rsid w:val="00991C2B"/>
    <w:pPr>
      <w:spacing w:after="0" w:line="240" w:lineRule="auto"/>
    </w:pPr>
    <w:rPr>
      <w:rFonts w:ascii="Times New Roman" w:eastAsia="Calibri"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1">
    <w:name w:val="Таблица-список 71"/>
    <w:rsid w:val="00991C2B"/>
    <w:pPr>
      <w:spacing w:after="0" w:line="240" w:lineRule="auto"/>
    </w:pPr>
    <w:rPr>
      <w:rFonts w:ascii="Times New Roman" w:eastAsia="Calibri"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1">
    <w:name w:val="Таблица-список 81"/>
    <w:rsid w:val="00991C2B"/>
    <w:pPr>
      <w:spacing w:after="0" w:line="240" w:lineRule="auto"/>
    </w:pPr>
    <w:rPr>
      <w:rFonts w:ascii="Times New Roman" w:eastAsia="Calibri"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1ff9">
    <w:name w:val="Тема таблицы1"/>
    <w:rsid w:val="00991C2B"/>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a">
    <w:name w:val="Цветная таблица 11"/>
    <w:rsid w:val="00991C2B"/>
    <w:pPr>
      <w:spacing w:after="0" w:line="240" w:lineRule="auto"/>
    </w:pPr>
    <w:rPr>
      <w:rFonts w:ascii="Times New Roman" w:eastAsia="Calibri"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18">
    <w:name w:val="Цветная таблица 21"/>
    <w:rsid w:val="00991C2B"/>
    <w:pPr>
      <w:spacing w:after="0" w:line="240" w:lineRule="auto"/>
    </w:pPr>
    <w:rPr>
      <w:rFonts w:ascii="Times New Roman" w:eastAsia="Calibri"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16">
    <w:name w:val="Цветная таблица 31"/>
    <w:rsid w:val="00991C2B"/>
    <w:pPr>
      <w:spacing w:after="0" w:line="240" w:lineRule="auto"/>
    </w:pPr>
    <w:rPr>
      <w:rFonts w:ascii="Times New Roman" w:eastAsia="Calibri"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2-52">
    <w:name w:val="Средняя заливка 2 - Акцент 52"/>
    <w:rsid w:val="00991C2B"/>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2-512">
    <w:name w:val="Средняя заливка 2 - Акцент 512"/>
    <w:rsid w:val="00991C2B"/>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2-5111">
    <w:name w:val="Средняя заливка 2 - Акцент 5111"/>
    <w:rsid w:val="00991C2B"/>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numbering" w:customStyle="1" w:styleId="111111111">
    <w:name w:val="1 / 1.1 / 1.1.1111"/>
    <w:rsid w:val="00991C2B"/>
    <w:pPr>
      <w:numPr>
        <w:numId w:val="12"/>
      </w:numPr>
    </w:pPr>
  </w:style>
  <w:style w:type="numbering" w:customStyle="1" w:styleId="1ai111">
    <w:name w:val="1 / a / i111"/>
    <w:rsid w:val="00991C2B"/>
    <w:pPr>
      <w:numPr>
        <w:numId w:val="10"/>
      </w:numPr>
    </w:pPr>
  </w:style>
  <w:style w:type="numbering" w:customStyle="1" w:styleId="1111111">
    <w:name w:val="1 / 1.1 / 1.1.11"/>
    <w:rsid w:val="00991C2B"/>
    <w:pPr>
      <w:numPr>
        <w:numId w:val="9"/>
      </w:numPr>
    </w:pPr>
  </w:style>
  <w:style w:type="paragraph" w:styleId="afffffffc">
    <w:name w:val="No Spacing"/>
    <w:basedOn w:val="a5"/>
    <w:qFormat/>
    <w:rsid w:val="00991C2B"/>
    <w:pPr>
      <w:spacing w:line="360" w:lineRule="auto"/>
      <w:ind w:firstLine="680"/>
      <w:jc w:val="both"/>
    </w:pPr>
  </w:style>
  <w:style w:type="paragraph" w:customStyle="1" w:styleId="a2">
    <w:name w:val="_Список маркерны"/>
    <w:basedOn w:val="a5"/>
    <w:link w:val="afffffffd"/>
    <w:uiPriority w:val="99"/>
    <w:qFormat/>
    <w:rsid w:val="00991C2B"/>
    <w:pPr>
      <w:numPr>
        <w:numId w:val="17"/>
      </w:numPr>
      <w:tabs>
        <w:tab w:val="left" w:pos="284"/>
      </w:tabs>
      <w:spacing w:before="120" w:after="120"/>
      <w:contextualSpacing/>
      <w:jc w:val="both"/>
    </w:pPr>
    <w:rPr>
      <w:rFonts w:eastAsia="Calibri"/>
      <w:iCs/>
      <w:sz w:val="26"/>
      <w:szCs w:val="26"/>
      <w:lang w:eastAsia="en-US"/>
    </w:rPr>
  </w:style>
  <w:style w:type="character" w:customStyle="1" w:styleId="afffffffd">
    <w:name w:val="_Список маркерны Знак"/>
    <w:link w:val="a2"/>
    <w:uiPriority w:val="99"/>
    <w:locked/>
    <w:rsid w:val="00991C2B"/>
    <w:rPr>
      <w:rFonts w:ascii="Times New Roman" w:eastAsia="Calibri" w:hAnsi="Times New Roman" w:cs="Times New Roman"/>
      <w:iCs/>
      <w:sz w:val="26"/>
      <w:szCs w:val="26"/>
    </w:rPr>
  </w:style>
  <w:style w:type="paragraph" w:customStyle="1" w:styleId="afffffffe">
    <w:name w:val="_Обычный"/>
    <w:basedOn w:val="a5"/>
    <w:link w:val="affffffff"/>
    <w:uiPriority w:val="99"/>
    <w:qFormat/>
    <w:rsid w:val="00991C2B"/>
    <w:pPr>
      <w:spacing w:before="120" w:after="120" w:line="360" w:lineRule="auto"/>
      <w:ind w:firstLine="709"/>
      <w:contextualSpacing/>
      <w:jc w:val="both"/>
    </w:pPr>
    <w:rPr>
      <w:rFonts w:eastAsia="Calibri"/>
      <w:iCs/>
      <w:sz w:val="26"/>
      <w:szCs w:val="26"/>
      <w:lang w:eastAsia="en-US"/>
    </w:rPr>
  </w:style>
  <w:style w:type="character" w:customStyle="1" w:styleId="affffffff">
    <w:name w:val="_Обычный Знак"/>
    <w:link w:val="afffffffe"/>
    <w:uiPriority w:val="99"/>
    <w:locked/>
    <w:rsid w:val="00991C2B"/>
    <w:rPr>
      <w:rFonts w:ascii="Times New Roman" w:eastAsia="Calibri" w:hAnsi="Times New Roman" w:cs="Times New Roman"/>
      <w:iCs/>
      <w:sz w:val="26"/>
      <w:szCs w:val="26"/>
    </w:rPr>
  </w:style>
  <w:style w:type="character" w:customStyle="1" w:styleId="2fc">
    <w:name w:val="Основной текст (2)_"/>
    <w:basedOn w:val="a6"/>
    <w:link w:val="2fd"/>
    <w:rsid w:val="00991C2B"/>
    <w:rPr>
      <w:rFonts w:ascii="Arial" w:eastAsia="Arial" w:hAnsi="Arial" w:cs="Arial"/>
      <w:sz w:val="19"/>
      <w:szCs w:val="19"/>
      <w:shd w:val="clear" w:color="auto" w:fill="FFFFFF"/>
    </w:rPr>
  </w:style>
  <w:style w:type="character" w:customStyle="1" w:styleId="28pt">
    <w:name w:val="Основной текст (2) + 8 pt"/>
    <w:basedOn w:val="2fc"/>
    <w:rsid w:val="00991C2B"/>
    <w:rPr>
      <w:rFonts w:ascii="Arial" w:eastAsia="Arial" w:hAnsi="Arial" w:cs="Arial"/>
      <w:color w:val="000000"/>
      <w:spacing w:val="0"/>
      <w:w w:val="100"/>
      <w:position w:val="0"/>
      <w:sz w:val="16"/>
      <w:szCs w:val="16"/>
      <w:shd w:val="clear" w:color="auto" w:fill="FFFFFF"/>
      <w:lang w:val="ru-RU" w:eastAsia="ru-RU" w:bidi="ru-RU"/>
    </w:rPr>
  </w:style>
  <w:style w:type="paragraph" w:customStyle="1" w:styleId="2fd">
    <w:name w:val="Основной текст (2)"/>
    <w:basedOn w:val="a5"/>
    <w:link w:val="2fc"/>
    <w:rsid w:val="00991C2B"/>
    <w:pPr>
      <w:widowControl w:val="0"/>
      <w:shd w:val="clear" w:color="auto" w:fill="FFFFFF"/>
      <w:spacing w:before="180" w:after="180" w:line="240" w:lineRule="exact"/>
      <w:jc w:val="both"/>
    </w:pPr>
    <w:rPr>
      <w:rFonts w:ascii="Arial" w:eastAsia="Arial" w:hAnsi="Arial" w:cs="Arial"/>
      <w:sz w:val="19"/>
      <w:szCs w:val="19"/>
      <w:lang w:eastAsia="en-US"/>
    </w:rPr>
  </w:style>
  <w:style w:type="character" w:customStyle="1" w:styleId="1ffa">
    <w:name w:val="Заголовок №1_"/>
    <w:basedOn w:val="a6"/>
    <w:link w:val="1ffb"/>
    <w:rsid w:val="00991C2B"/>
    <w:rPr>
      <w:rFonts w:ascii="Times New Roman" w:eastAsia="Times New Roman" w:hAnsi="Times New Roman"/>
      <w:b/>
      <w:bCs/>
      <w:sz w:val="26"/>
      <w:szCs w:val="26"/>
      <w:shd w:val="clear" w:color="auto" w:fill="FFFFFF"/>
    </w:rPr>
  </w:style>
  <w:style w:type="paragraph" w:customStyle="1" w:styleId="1ffb">
    <w:name w:val="Заголовок №1"/>
    <w:basedOn w:val="a5"/>
    <w:link w:val="1ffa"/>
    <w:rsid w:val="00991C2B"/>
    <w:pPr>
      <w:widowControl w:val="0"/>
      <w:shd w:val="clear" w:color="auto" w:fill="FFFFFF"/>
      <w:spacing w:after="120" w:line="221" w:lineRule="auto"/>
      <w:outlineLvl w:val="0"/>
    </w:pPr>
    <w:rPr>
      <w:rFonts w:cstheme="minorBidi"/>
      <w:b/>
      <w:bCs/>
      <w:sz w:val="26"/>
      <w:szCs w:val="26"/>
      <w:lang w:eastAsia="en-US"/>
    </w:rPr>
  </w:style>
  <w:style w:type="paragraph" w:customStyle="1" w:styleId="01">
    <w:name w:val="01 обычный текст"/>
    <w:link w:val="010"/>
    <w:qFormat/>
    <w:rsid w:val="00991C2B"/>
    <w:pPr>
      <w:spacing w:after="0" w:line="240" w:lineRule="auto"/>
      <w:ind w:firstLine="709"/>
      <w:jc w:val="both"/>
    </w:pPr>
    <w:rPr>
      <w:rFonts w:ascii="Times New Roman" w:hAnsi="Times New Roman" w:cs="Times New Roman"/>
      <w:bCs/>
      <w:iCs/>
      <w:sz w:val="24"/>
      <w:szCs w:val="24"/>
    </w:rPr>
  </w:style>
  <w:style w:type="character" w:customStyle="1" w:styleId="010">
    <w:name w:val="01 обычный текст Знак"/>
    <w:basedOn w:val="a6"/>
    <w:link w:val="01"/>
    <w:rsid w:val="00991C2B"/>
    <w:rPr>
      <w:rFonts w:ascii="Times New Roman" w:hAnsi="Times New Roman" w:cs="Times New Roman"/>
      <w:bCs/>
      <w:iCs/>
      <w:sz w:val="24"/>
      <w:szCs w:val="24"/>
    </w:rPr>
  </w:style>
  <w:style w:type="character" w:customStyle="1" w:styleId="affffffff0">
    <w:name w:val="Подпись к таблице_"/>
    <w:basedOn w:val="a6"/>
    <w:link w:val="affffffff1"/>
    <w:rsid w:val="00991C2B"/>
    <w:rPr>
      <w:rFonts w:ascii="Times New Roman" w:eastAsia="Times New Roman" w:hAnsi="Times New Roman"/>
      <w:shd w:val="clear" w:color="auto" w:fill="FFFFFF"/>
    </w:rPr>
  </w:style>
  <w:style w:type="character" w:customStyle="1" w:styleId="affffffff2">
    <w:name w:val="Другое_"/>
    <w:basedOn w:val="a6"/>
    <w:link w:val="affffffff3"/>
    <w:rsid w:val="00991C2B"/>
    <w:rPr>
      <w:rFonts w:ascii="Times New Roman" w:eastAsia="Times New Roman" w:hAnsi="Times New Roman"/>
      <w:shd w:val="clear" w:color="auto" w:fill="FFFFFF"/>
    </w:rPr>
  </w:style>
  <w:style w:type="paragraph" w:customStyle="1" w:styleId="affffffff1">
    <w:name w:val="Подпись к таблице"/>
    <w:basedOn w:val="a5"/>
    <w:link w:val="affffffff0"/>
    <w:rsid w:val="00991C2B"/>
    <w:pPr>
      <w:widowControl w:val="0"/>
      <w:shd w:val="clear" w:color="auto" w:fill="FFFFFF"/>
    </w:pPr>
    <w:rPr>
      <w:rFonts w:cstheme="minorBidi"/>
      <w:sz w:val="22"/>
      <w:szCs w:val="22"/>
      <w:lang w:eastAsia="en-US"/>
    </w:rPr>
  </w:style>
  <w:style w:type="paragraph" w:customStyle="1" w:styleId="affffffff3">
    <w:name w:val="Другое"/>
    <w:basedOn w:val="a5"/>
    <w:link w:val="affffffff2"/>
    <w:rsid w:val="00991C2B"/>
    <w:pPr>
      <w:widowControl w:val="0"/>
      <w:shd w:val="clear" w:color="auto" w:fill="FFFFFF"/>
      <w:spacing w:after="100"/>
      <w:ind w:firstLine="400"/>
    </w:pPr>
    <w:rPr>
      <w:rFonts w:cstheme="minorBidi"/>
      <w:sz w:val="22"/>
      <w:szCs w:val="22"/>
      <w:lang w:eastAsia="en-US"/>
    </w:rPr>
  </w:style>
  <w:style w:type="paragraph" w:customStyle="1" w:styleId="05">
    <w:name w:val="05 таблицы название"/>
    <w:next w:val="01"/>
    <w:link w:val="050"/>
    <w:qFormat/>
    <w:rsid w:val="00991C2B"/>
    <w:pPr>
      <w:spacing w:before="240" w:after="120" w:line="240" w:lineRule="auto"/>
      <w:jc w:val="right"/>
    </w:pPr>
    <w:rPr>
      <w:rFonts w:ascii="Times New Roman" w:hAnsi="Times New Roman" w:cs="Times New Roman"/>
      <w:sz w:val="24"/>
      <w:szCs w:val="28"/>
    </w:rPr>
  </w:style>
  <w:style w:type="character" w:customStyle="1" w:styleId="050">
    <w:name w:val="05 таблицы название Знак"/>
    <w:basedOn w:val="010"/>
    <w:link w:val="05"/>
    <w:rsid w:val="00991C2B"/>
    <w:rPr>
      <w:rFonts w:ascii="Times New Roman" w:hAnsi="Times New Roman" w:cs="Times New Roman"/>
      <w:bCs w:val="0"/>
      <w:iCs w:val="0"/>
      <w:sz w:val="24"/>
      <w:szCs w:val="28"/>
    </w:rPr>
  </w:style>
  <w:style w:type="paragraph" w:customStyle="1" w:styleId="zakonplink">
    <w:name w:val="zakonplink"/>
    <w:basedOn w:val="a5"/>
    <w:rsid w:val="00991C2B"/>
    <w:pPr>
      <w:spacing w:before="100" w:beforeAutospacing="1" w:after="100" w:afterAutospacing="1"/>
    </w:pPr>
  </w:style>
  <w:style w:type="character" w:customStyle="1" w:styleId="zakonspanusual11">
    <w:name w:val="zakonspanusual11"/>
    <w:basedOn w:val="a6"/>
    <w:rsid w:val="00991C2B"/>
  </w:style>
  <w:style w:type="character" w:customStyle="1" w:styleId="2fe">
    <w:name w:val="Подпись к таблице (2)"/>
    <w:basedOn w:val="a6"/>
    <w:rsid w:val="00991C2B"/>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11pt">
    <w:name w:val="Основной текст (2) + 11 pt"/>
    <w:basedOn w:val="2fc"/>
    <w:rsid w:val="00991C2B"/>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Exact">
    <w:name w:val="Основной текст (2) Exact"/>
    <w:basedOn w:val="a6"/>
    <w:rsid w:val="00991C2B"/>
    <w:rPr>
      <w:rFonts w:ascii="Times New Roman" w:eastAsia="Times New Roman" w:hAnsi="Times New Roman" w:cs="Times New Roman"/>
      <w:b w:val="0"/>
      <w:bCs w:val="0"/>
      <w:i w:val="0"/>
      <w:iCs w:val="0"/>
      <w:smallCaps w:val="0"/>
      <w:strike w:val="0"/>
      <w:u w:val="none"/>
    </w:rPr>
  </w:style>
  <w:style w:type="character" w:customStyle="1" w:styleId="170">
    <w:name w:val="Заголовок №17_"/>
    <w:basedOn w:val="a6"/>
    <w:rsid w:val="00991C2B"/>
    <w:rPr>
      <w:rFonts w:ascii="Times New Roman" w:eastAsia="Times New Roman" w:hAnsi="Times New Roman" w:cs="Times New Roman"/>
      <w:b/>
      <w:bCs/>
      <w:i w:val="0"/>
      <w:iCs w:val="0"/>
      <w:smallCaps w:val="0"/>
      <w:strike w:val="0"/>
      <w:u w:val="none"/>
    </w:rPr>
  </w:style>
  <w:style w:type="character" w:customStyle="1" w:styleId="171">
    <w:name w:val="Заголовок №17"/>
    <w:basedOn w:val="170"/>
    <w:rsid w:val="00991C2B"/>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ff">
    <w:name w:val="Основной текст (2) + Полужирный"/>
    <w:basedOn w:val="2fc"/>
    <w:rsid w:val="00991C2B"/>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searchresult">
    <w:name w:val="search_result"/>
    <w:basedOn w:val="a6"/>
    <w:rsid w:val="00991C2B"/>
  </w:style>
  <w:style w:type="paragraph" w:customStyle="1" w:styleId="pcenter">
    <w:name w:val="pcenter"/>
    <w:basedOn w:val="a5"/>
    <w:rsid w:val="00991C2B"/>
    <w:pPr>
      <w:spacing w:before="100" w:beforeAutospacing="1" w:after="100" w:afterAutospacing="1"/>
    </w:pPr>
  </w:style>
  <w:style w:type="paragraph" w:customStyle="1" w:styleId="affffffff4">
    <w:name w:val="Обычный текст"/>
    <w:basedOn w:val="a5"/>
    <w:qFormat/>
    <w:rsid w:val="00991C2B"/>
    <w:pPr>
      <w:ind w:firstLine="709"/>
      <w:jc w:val="both"/>
    </w:pPr>
    <w:rPr>
      <w:lang w:val="en-US" w:eastAsia="ar-SA" w:bidi="en-US"/>
    </w:rPr>
  </w:style>
  <w:style w:type="paragraph" w:customStyle="1" w:styleId="pboth">
    <w:name w:val="pboth"/>
    <w:basedOn w:val="a5"/>
    <w:rsid w:val="00991C2B"/>
    <w:pPr>
      <w:spacing w:before="100" w:beforeAutospacing="1" w:after="100" w:afterAutospacing="1"/>
    </w:pPr>
  </w:style>
  <w:style w:type="character" w:customStyle="1" w:styleId="ac">
    <w:name w:val="Абзац списка Знак"/>
    <w:basedOn w:val="a6"/>
    <w:link w:val="ab"/>
    <w:locked/>
    <w:rsid w:val="00991C2B"/>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18</Pages>
  <Words>4350</Words>
  <Characters>24801</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User24</dc:creator>
  <cp:keywords/>
  <dc:description/>
  <cp:lastModifiedBy>Соколова Наталья Сергеевна</cp:lastModifiedBy>
  <cp:revision>12</cp:revision>
  <cp:lastPrinted>2025-11-14T06:25:00Z</cp:lastPrinted>
  <dcterms:created xsi:type="dcterms:W3CDTF">2025-11-05T10:22:00Z</dcterms:created>
  <dcterms:modified xsi:type="dcterms:W3CDTF">2025-12-23T11:29:00Z</dcterms:modified>
</cp:coreProperties>
</file>